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4D" w:rsidRPr="00F041C5" w:rsidRDefault="002F544D" w:rsidP="002F54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041C5">
        <w:rPr>
          <w:rFonts w:ascii="Arial" w:hAnsi="Arial" w:cs="Arial"/>
          <w:b/>
          <w:bCs/>
          <w:sz w:val="28"/>
          <w:szCs w:val="28"/>
        </w:rPr>
        <w:t>Przedmiotowy System Oceniania z plastyki</w:t>
      </w:r>
    </w:p>
    <w:p w:rsidR="002F544D" w:rsidRPr="00F041C5" w:rsidRDefault="002F544D" w:rsidP="002F54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F041C5">
        <w:rPr>
          <w:rFonts w:ascii="Arial" w:hAnsi="Arial" w:cs="Arial"/>
          <w:b/>
          <w:bCs/>
          <w:sz w:val="28"/>
          <w:szCs w:val="28"/>
        </w:rPr>
        <w:t>w klasach IV – VII</w:t>
      </w:r>
    </w:p>
    <w:p w:rsidR="002F544D" w:rsidRPr="00F041C5" w:rsidRDefault="002F544D" w:rsidP="002F54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041C5">
        <w:rPr>
          <w:rFonts w:ascii="Arial" w:hAnsi="Arial" w:cs="Arial"/>
          <w:b/>
          <w:bCs/>
          <w:sz w:val="28"/>
          <w:szCs w:val="28"/>
        </w:rPr>
        <w:t xml:space="preserve"> Publicznej Szkoły Podstawowej nr 1 </w:t>
      </w:r>
    </w:p>
    <w:p w:rsidR="00047DF0" w:rsidRPr="00F041C5" w:rsidRDefault="002F544D" w:rsidP="002F54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041C5">
        <w:rPr>
          <w:rFonts w:ascii="Arial" w:hAnsi="Arial" w:cs="Arial"/>
          <w:b/>
          <w:bCs/>
          <w:sz w:val="28"/>
          <w:szCs w:val="28"/>
        </w:rPr>
        <w:t>im. Marii Konopnickiej w Garwolinie</w:t>
      </w: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F544D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26EFA">
        <w:rPr>
          <w:rFonts w:ascii="Arial" w:hAnsi="Arial" w:cs="Arial"/>
          <w:b/>
          <w:sz w:val="24"/>
          <w:szCs w:val="24"/>
        </w:rPr>
        <w:t>OGÓLNE ZASADY OBOWIĄZUJĄCE NA LEKCJACH PLASTYKI</w:t>
      </w:r>
    </w:p>
    <w:p w:rsidR="00DA5BA9" w:rsidRPr="00126EFA" w:rsidRDefault="00DA5BA9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544D" w:rsidRPr="00126EFA" w:rsidRDefault="002F544D" w:rsidP="00126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eastAsia="SimSun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Uczeń jest zobowiązany być obecnym na lekcji i aktywnie w niej uczestniczyć.</w:t>
      </w:r>
    </w:p>
    <w:p w:rsidR="002F544D" w:rsidRPr="00126EFA" w:rsidRDefault="002F544D" w:rsidP="002F54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Uczeń ma obowiązek posiadać potrzebne do lekcji pomoce naukowe, takie jak:</w:t>
      </w:r>
      <w:r w:rsidR="00126EFA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podręcznik, zeszyt , materiały i przybory plastyczne.</w:t>
      </w:r>
    </w:p>
    <w:p w:rsidR="002F544D" w:rsidRPr="00126EFA" w:rsidRDefault="002F544D" w:rsidP="00126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Uczeń powinien być przygotowany do zajęć i mieć odrobioną pracę domową.</w:t>
      </w:r>
    </w:p>
    <w:p w:rsidR="002F544D" w:rsidRPr="00126EFA" w:rsidRDefault="002F544D" w:rsidP="002F54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W przypadku nieobecności na lekcji uczeń jest zobowiązany do uzupełnienia braków</w:t>
      </w:r>
      <w:r w:rsidR="00126EFA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wiedzy oraz zaległości w zeszycie przedmiotowym ( do 2 tygodni po powrocie do</w:t>
      </w:r>
      <w:r w:rsidR="00126EFA">
        <w:rPr>
          <w:rFonts w:ascii="Arial" w:hAnsi="Arial" w:cs="Arial"/>
          <w:sz w:val="24"/>
          <w:szCs w:val="24"/>
        </w:rPr>
        <w:t xml:space="preserve"> szkoły)</w:t>
      </w:r>
    </w:p>
    <w:p w:rsidR="002F544D" w:rsidRPr="00126EFA" w:rsidRDefault="002F544D" w:rsidP="002F54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Usprawiedliwiona nieobecność ucznia na ostatniej lekcji automatycznie usprawiedliwia</w:t>
      </w:r>
      <w:r w:rsidR="00126EFA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jego nieprzygotowanie do zajęć. Wyjątkiem jest udział w sprawdzianach i odpowiedziach</w:t>
      </w:r>
      <w:r w:rsidR="00126EFA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ustnych , które były zapowiedziane w trakcie jego obecności w szkole i obejmują jednostki</w:t>
      </w:r>
      <w:r w:rsidR="00126EFA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tematyczne, na których uczeń był obecny.</w:t>
      </w:r>
    </w:p>
    <w:p w:rsidR="002F544D" w:rsidRPr="00126EFA" w:rsidRDefault="002F544D" w:rsidP="002F54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Uczniowie nieobecni na sprawdzianach kompleksowych mają prawo napisania go w ciągu</w:t>
      </w:r>
      <w:r w:rsidR="00126EFA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dwóch tygodni, a w przypadku dłuższej nieobecności usprawiedliwionej, w terminie</w:t>
      </w:r>
      <w:r w:rsidR="00126EFA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uzgodnionym przez nauczyciela.</w:t>
      </w:r>
    </w:p>
    <w:p w:rsidR="002F544D" w:rsidRPr="00126EFA" w:rsidRDefault="002F544D" w:rsidP="002F54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Nie ocenia się uczniów na najbliższych zajęciach po ich dłuższej (trwającej co najmniej</w:t>
      </w:r>
      <w:r w:rsidR="00126EFA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dwa tygodnie) usprawiedliwionej nieobecności w szkole.</w:t>
      </w:r>
    </w:p>
    <w:p w:rsidR="002F544D" w:rsidRPr="00126EFA" w:rsidRDefault="002F544D" w:rsidP="00126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Uczeń ma prawo być n</w:t>
      </w:r>
      <w:r w:rsidR="00126EFA" w:rsidRPr="00126EFA">
        <w:rPr>
          <w:rFonts w:ascii="Arial" w:hAnsi="Arial" w:cs="Arial"/>
          <w:sz w:val="24"/>
          <w:szCs w:val="24"/>
        </w:rPr>
        <w:t>ieprzygotowany do zajęć raz</w:t>
      </w:r>
      <w:r w:rsidRPr="00126EFA">
        <w:rPr>
          <w:rFonts w:ascii="Arial" w:hAnsi="Arial" w:cs="Arial"/>
          <w:sz w:val="24"/>
          <w:szCs w:val="24"/>
        </w:rPr>
        <w:t xml:space="preserve"> w semestrze. Nieprzygotowanie</w:t>
      </w:r>
      <w:r w:rsidR="00126EFA" w:rsidRPr="00126EFA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uczeń zgłasza na początku lekcji. Każde kolejne nieprzygotowanie w rezultacie oznacza</w:t>
      </w:r>
      <w:r w:rsidR="00126EFA" w:rsidRPr="00126EFA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ocenę niedostateczną. Zgłoszone nieprzygotowanie do zajęć nie zwalnia od czynnego</w:t>
      </w:r>
      <w:r w:rsidR="00126EFA" w:rsidRPr="00126EFA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udziału w lekcji oraz nie wyklucza oceny za bieżącą pracę lekcyjną.</w:t>
      </w:r>
    </w:p>
    <w:p w:rsidR="002F544D" w:rsidRPr="00126EFA" w:rsidRDefault="002F544D" w:rsidP="002F54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Każdy uczeń ma prawo poprawy oceny ( 1, 2, 3), z zastrzeżeniem że poinformuje o tym</w:t>
      </w:r>
      <w:r w:rsidR="00126EFA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nauczyciela i umówi się z nim na poprawę w terminie nie przekraczającym dwóch tygodni.</w:t>
      </w:r>
      <w:r w:rsidR="00126EFA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Ocenę można poprawić tylko raz.</w:t>
      </w:r>
    </w:p>
    <w:p w:rsidR="002F544D" w:rsidRPr="00126EFA" w:rsidRDefault="002F544D" w:rsidP="002F54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Nauczyciel ma prawo dokonać sprawdzianu pisemnego, obejmującego materiał trzech</w:t>
      </w:r>
      <w:r w:rsidR="00126EFA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lekcji lub materiał obejmujący więcej niż trzy lekcje, (sprawdzian kompleksowy)</w:t>
      </w:r>
      <w:r w:rsidR="00126EFA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zrealizowanego w czasie całego semestru, informując wcześniej uczniów o terminie i</w:t>
      </w:r>
      <w:r w:rsidR="00126EFA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zakresie materiału objętego sprawdzianem, z co najmniej tygodniowym wyprzedzeniem.</w:t>
      </w:r>
    </w:p>
    <w:p w:rsidR="00126EFA" w:rsidRDefault="00126EFA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2F544D" w:rsidRPr="00126EFA">
        <w:rPr>
          <w:rFonts w:ascii="Arial" w:hAnsi="Arial" w:cs="Arial"/>
          <w:sz w:val="24"/>
          <w:szCs w:val="24"/>
        </w:rPr>
        <w:t xml:space="preserve">W przypadku, gdy sprawdzian obejmuje wiadomości z ostatniej lekcji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126EFA" w:rsidRDefault="00126EFA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2F544D" w:rsidRPr="00126EFA">
        <w:rPr>
          <w:rFonts w:ascii="Arial" w:hAnsi="Arial" w:cs="Arial"/>
          <w:sz w:val="24"/>
          <w:szCs w:val="24"/>
        </w:rPr>
        <w:t>nauczyciel nie ma</w:t>
      </w:r>
      <w:r>
        <w:rPr>
          <w:rFonts w:ascii="Arial" w:hAnsi="Arial" w:cs="Arial"/>
          <w:sz w:val="24"/>
          <w:szCs w:val="24"/>
        </w:rPr>
        <w:t xml:space="preserve"> </w:t>
      </w:r>
      <w:r w:rsidR="002F544D" w:rsidRPr="00126EFA">
        <w:rPr>
          <w:rFonts w:ascii="Arial" w:hAnsi="Arial" w:cs="Arial"/>
          <w:sz w:val="24"/>
          <w:szCs w:val="24"/>
        </w:rPr>
        <w:t xml:space="preserve">obowiązku informowania uczniów o zaplanowanym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F544D" w:rsidRPr="00126EFA" w:rsidRDefault="00126EFA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2F544D" w:rsidRPr="00126EFA">
        <w:rPr>
          <w:rFonts w:ascii="Arial" w:hAnsi="Arial" w:cs="Arial"/>
          <w:sz w:val="24"/>
          <w:szCs w:val="24"/>
        </w:rPr>
        <w:t>sprawdzianie.</w:t>
      </w:r>
    </w:p>
    <w:p w:rsidR="002F544D" w:rsidRPr="00126EFA" w:rsidRDefault="002F544D" w:rsidP="002F54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Nauczyciel ma obowiązek podać oceny ze sprawdzianu do wiadomości uczniów w</w:t>
      </w:r>
      <w:r w:rsidR="00126EFA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terminie do 2 tygodni od dnia jego napisania.</w:t>
      </w:r>
    </w:p>
    <w:p w:rsidR="002F544D" w:rsidRPr="009965EE" w:rsidRDefault="002F544D" w:rsidP="002F54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65EE">
        <w:rPr>
          <w:rFonts w:ascii="Arial" w:hAnsi="Arial" w:cs="Arial"/>
          <w:sz w:val="24"/>
          <w:szCs w:val="24"/>
        </w:rPr>
        <w:t>Każdy uczeń powinien otrzymać w ciągu semestru minimum pięć ocen. W uzasadnionych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9965EE">
        <w:rPr>
          <w:rFonts w:ascii="Arial" w:hAnsi="Arial" w:cs="Arial"/>
          <w:sz w:val="24"/>
          <w:szCs w:val="24"/>
        </w:rPr>
        <w:t>przypadkach (długotrwała usprawiedliwiona nieobecność ucznia) nauczyciel może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9965EE">
        <w:rPr>
          <w:rFonts w:ascii="Arial" w:hAnsi="Arial" w:cs="Arial"/>
          <w:sz w:val="24"/>
          <w:szCs w:val="24"/>
        </w:rPr>
        <w:t>odstąpić od tego wymogu.</w:t>
      </w:r>
    </w:p>
    <w:p w:rsidR="009965EE" w:rsidRDefault="009965EE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A5BA9" w:rsidRDefault="00DA5BA9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544D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65EE">
        <w:rPr>
          <w:rFonts w:ascii="Arial" w:hAnsi="Arial" w:cs="Arial"/>
          <w:b/>
          <w:sz w:val="24"/>
          <w:szCs w:val="24"/>
        </w:rPr>
        <w:lastRenderedPageBreak/>
        <w:t>CELE OCENIANIA UCZNIÓW:</w:t>
      </w:r>
    </w:p>
    <w:p w:rsidR="00DA5BA9" w:rsidRPr="009965EE" w:rsidRDefault="00DA5BA9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1. Aktywizowanie do czynnego uczestnictwa w zajęciach.</w:t>
      </w: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2. Wzbudzanie pozytywnej motywacji do przedmiotu.</w:t>
      </w: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3. Mobilizowanie do samodzielnego wykonywania zadań i zdobywania wiedzy oraz</w:t>
      </w:r>
    </w:p>
    <w:p w:rsidR="009965EE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 xml:space="preserve">umiejętności. </w:t>
      </w: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4. Informowanie ucznia o poziomie jego osiągnięć edukacyjnych i postępach w</w:t>
      </w: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nauce</w:t>
      </w: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5. Udzielanie uczniowi pomocy w samodzielnym planowaniu swojego rozwoju,</w:t>
      </w: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6. Motywowanie ucznia do dalszych postępów w nauce.</w:t>
      </w: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 xml:space="preserve">7. Dostarczenie rodzicom (prawnym opiekunom) i nauczycielom informacji </w:t>
      </w:r>
      <w:r w:rsidR="00DA5BA9">
        <w:rPr>
          <w:rFonts w:ascii="Arial" w:hAnsi="Arial" w:cs="Arial"/>
          <w:sz w:val="24"/>
          <w:szCs w:val="24"/>
        </w:rPr>
        <w:t xml:space="preserve">                      </w:t>
      </w:r>
      <w:r w:rsidRPr="00126EFA">
        <w:rPr>
          <w:rFonts w:ascii="Arial" w:hAnsi="Arial" w:cs="Arial"/>
          <w:sz w:val="24"/>
          <w:szCs w:val="24"/>
        </w:rPr>
        <w:t>o</w:t>
      </w:r>
      <w:r w:rsidR="00DA5BA9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postępach, trudnościach w nauce, zachowaniu oraz specjalnych uzdolnieniach</w:t>
      </w: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 xml:space="preserve">8. Udzielanie uczniowi pomocy w nauce poprzez przekazanie uczniowi informacji </w:t>
      </w:r>
      <w:r w:rsidR="00DA5BA9">
        <w:rPr>
          <w:rFonts w:ascii="Arial" w:hAnsi="Arial" w:cs="Arial"/>
          <w:sz w:val="24"/>
          <w:szCs w:val="24"/>
        </w:rPr>
        <w:t xml:space="preserve">              </w:t>
      </w:r>
      <w:r w:rsidRPr="00126EFA">
        <w:rPr>
          <w:rFonts w:ascii="Arial" w:hAnsi="Arial" w:cs="Arial"/>
          <w:sz w:val="24"/>
          <w:szCs w:val="24"/>
        </w:rPr>
        <w:t>o</w:t>
      </w:r>
      <w:r w:rsidR="00DA5BA9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tym, co zrobił dobrze i jak powinien dalej się uczyć;</w:t>
      </w:r>
    </w:p>
    <w:p w:rsidR="002F544D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9. Monitorowanie bieżącej pracy ucznia;</w:t>
      </w:r>
    </w:p>
    <w:p w:rsidR="009965EE" w:rsidRPr="00126EFA" w:rsidRDefault="009965EE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F544D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65EE">
        <w:rPr>
          <w:rFonts w:ascii="Arial" w:hAnsi="Arial" w:cs="Arial"/>
          <w:b/>
          <w:sz w:val="24"/>
          <w:szCs w:val="24"/>
        </w:rPr>
        <w:t>ZASADY I SPOSOBY OCENIANIA UCZNIÓW NA LEKCJACH PLASTYKI:</w:t>
      </w:r>
    </w:p>
    <w:p w:rsidR="009965EE" w:rsidRPr="009965EE" w:rsidRDefault="009965EE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 xml:space="preserve">1.Przedmiot szkolny </w:t>
      </w:r>
      <w:r w:rsidRPr="00126EFA">
        <w:rPr>
          <w:rFonts w:ascii="Arial" w:hAnsi="Arial" w:cs="Arial"/>
          <w:i/>
          <w:iCs/>
          <w:sz w:val="24"/>
          <w:szCs w:val="24"/>
        </w:rPr>
        <w:t xml:space="preserve">Plastyka </w:t>
      </w:r>
      <w:r w:rsidRPr="00126EFA">
        <w:rPr>
          <w:rFonts w:ascii="Arial" w:hAnsi="Arial" w:cs="Arial"/>
          <w:sz w:val="24"/>
          <w:szCs w:val="24"/>
        </w:rPr>
        <w:t>ma za zadanie rozwijać zróżnicowane formy aktywności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twórczej ucznia, prowadz</w:t>
      </w:r>
      <w:r w:rsidR="009965EE">
        <w:rPr>
          <w:rFonts w:ascii="Arial" w:hAnsi="Arial" w:cs="Arial"/>
          <w:sz w:val="24"/>
          <w:szCs w:val="24"/>
        </w:rPr>
        <w:t>ić do poznania różnych dziedzin</w:t>
      </w:r>
      <w:r w:rsidRPr="00126EFA">
        <w:rPr>
          <w:rFonts w:ascii="Arial" w:hAnsi="Arial" w:cs="Arial"/>
          <w:sz w:val="24"/>
          <w:szCs w:val="24"/>
        </w:rPr>
        <w:t xml:space="preserve"> wiedzy, uczyć różnorodnych,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 xml:space="preserve">właściwych form zachowania oraz postaw podczas tworzenia </w:t>
      </w:r>
      <w:r w:rsidR="00DA5BA9">
        <w:rPr>
          <w:rFonts w:ascii="Arial" w:hAnsi="Arial" w:cs="Arial"/>
          <w:sz w:val="24"/>
          <w:szCs w:val="24"/>
        </w:rPr>
        <w:t xml:space="preserve">                          </w:t>
      </w:r>
      <w:r w:rsidRPr="00126EFA">
        <w:rPr>
          <w:rFonts w:ascii="Arial" w:hAnsi="Arial" w:cs="Arial"/>
          <w:sz w:val="24"/>
          <w:szCs w:val="24"/>
        </w:rPr>
        <w:t>i szeroko rozumianego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uczestniczenia w kulturze.</w:t>
      </w: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System oceniania jest zgodny z obowiązującymi przepisami oświatowymi,</w:t>
      </w:r>
    </w:p>
    <w:p w:rsidR="002F544D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 xml:space="preserve">wewnątrzszkolnymi zasadami oceniania, zaleceniami zawartymi w komentarzu </w:t>
      </w:r>
      <w:r w:rsidR="00DA5BA9">
        <w:rPr>
          <w:rFonts w:ascii="Arial" w:hAnsi="Arial" w:cs="Arial"/>
          <w:sz w:val="24"/>
          <w:szCs w:val="24"/>
        </w:rPr>
        <w:t xml:space="preserve">                 </w:t>
      </w:r>
      <w:r w:rsidRPr="00126EFA">
        <w:rPr>
          <w:rFonts w:ascii="Arial" w:hAnsi="Arial" w:cs="Arial"/>
          <w:sz w:val="24"/>
          <w:szCs w:val="24"/>
        </w:rPr>
        <w:t>do podstawy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programowej (dostosowanie wymagań edukacyjnych do możliwości uczniów</w:t>
      </w:r>
      <w:r w:rsidRPr="00126EFA">
        <w:rPr>
          <w:rFonts w:ascii="Arial" w:hAnsi="Arial" w:cs="Arial"/>
          <w:b/>
          <w:bCs/>
          <w:sz w:val="24"/>
          <w:szCs w:val="24"/>
        </w:rPr>
        <w:t>).</w:t>
      </w:r>
      <w:r w:rsidR="00DA5BA9" w:rsidRPr="00DA5BA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DA5BA9">
        <w:rPr>
          <w:rFonts w:ascii="TimesNewRomanPS-BoldMT" w:hAnsi="TimesNewRomanPS-BoldMT" w:cs="TimesNewRomanPS-BoldMT"/>
          <w:b/>
          <w:bCs/>
          <w:sz w:val="24"/>
          <w:szCs w:val="24"/>
        </w:rPr>
        <w:t>W przedmiotowym systemie oceniania za wyjściową przyjmujemy ocenę dobrą.</w:t>
      </w:r>
    </w:p>
    <w:p w:rsidR="009965EE" w:rsidRDefault="009965EE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F544D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26EFA">
        <w:rPr>
          <w:rFonts w:ascii="Arial" w:hAnsi="Arial" w:cs="Arial"/>
          <w:b/>
          <w:bCs/>
          <w:sz w:val="24"/>
          <w:szCs w:val="24"/>
        </w:rPr>
        <w:t>2. Ocena ma znaczenie:</w:t>
      </w:r>
    </w:p>
    <w:p w:rsidR="009965EE" w:rsidRPr="00126EFA" w:rsidRDefault="009965EE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b/>
          <w:bCs/>
          <w:sz w:val="24"/>
          <w:szCs w:val="24"/>
        </w:rPr>
        <w:t>-</w:t>
      </w:r>
      <w:r w:rsidR="009965E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6EFA">
        <w:rPr>
          <w:rFonts w:ascii="Arial" w:hAnsi="Arial" w:cs="Arial"/>
          <w:b/>
          <w:bCs/>
          <w:sz w:val="24"/>
          <w:szCs w:val="24"/>
        </w:rPr>
        <w:t xml:space="preserve">informujące </w:t>
      </w:r>
      <w:r w:rsidRPr="00126EFA">
        <w:rPr>
          <w:rFonts w:ascii="Arial" w:hAnsi="Arial" w:cs="Arial"/>
          <w:sz w:val="24"/>
          <w:szCs w:val="24"/>
        </w:rPr>
        <w:t>nauczyciela, ucznia, rodziców (opiekunów prawnych) o przebiegu nauczania,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np. poziomie wykonania i rodzajach zadań realizowanych na lekcjach;</w:t>
      </w: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Podczas lekcji plastyki zadaniami tymi będą np.: przygotowanie materiałów do prac</w:t>
      </w:r>
    </w:p>
    <w:p w:rsidR="002F544D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 xml:space="preserve">plastycznych, ćwiczenia plastyczne, kompozycje plastyczne wykonane tradycyjnymi </w:t>
      </w:r>
      <w:r w:rsidR="009965EE">
        <w:rPr>
          <w:rFonts w:ascii="Arial" w:hAnsi="Arial" w:cs="Arial"/>
          <w:sz w:val="24"/>
          <w:szCs w:val="24"/>
        </w:rPr>
        <w:t xml:space="preserve">   </w:t>
      </w:r>
      <w:r w:rsidRPr="00126EFA">
        <w:rPr>
          <w:rFonts w:ascii="Arial" w:hAnsi="Arial" w:cs="Arial"/>
          <w:sz w:val="24"/>
          <w:szCs w:val="24"/>
        </w:rPr>
        <w:t>i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nietypowymi technikami, parateatralne działania plastyczne (happeningi, performance),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wypowiedzi o dziełach i wystawach, albumy, plakaty i prezentacje, informacje, ciekawostki o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poznawanych dziełach. Informacja zawarta w ocenie określa jak różnorodne były ćwiczenia i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w jakim stopniu różne rodzaje zadań zostały zrealizowane.</w:t>
      </w:r>
    </w:p>
    <w:p w:rsidR="009965EE" w:rsidRPr="00126EFA" w:rsidRDefault="009965EE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65EE">
        <w:rPr>
          <w:rFonts w:ascii="Arial" w:hAnsi="Arial" w:cs="Arial"/>
          <w:b/>
          <w:bCs/>
          <w:sz w:val="24"/>
          <w:szCs w:val="24"/>
        </w:rPr>
        <w:t>–</w:t>
      </w:r>
      <w:r w:rsidRPr="00126EFA">
        <w:rPr>
          <w:rFonts w:ascii="Arial" w:hAnsi="Arial" w:cs="Arial"/>
          <w:b/>
          <w:bCs/>
          <w:sz w:val="24"/>
          <w:szCs w:val="24"/>
        </w:rPr>
        <w:t xml:space="preserve"> motywujące </w:t>
      </w:r>
      <w:r w:rsidRPr="00126EFA">
        <w:rPr>
          <w:rFonts w:ascii="Arial" w:hAnsi="Arial" w:cs="Arial"/>
          <w:sz w:val="24"/>
          <w:szCs w:val="24"/>
        </w:rPr>
        <w:t xml:space="preserve">ucznia do podejmowania wysiłków, podkreślające mocne strony </w:t>
      </w:r>
      <w:r w:rsidR="009965EE">
        <w:rPr>
          <w:rFonts w:ascii="Arial" w:hAnsi="Arial" w:cs="Arial"/>
          <w:sz w:val="24"/>
          <w:szCs w:val="24"/>
        </w:rPr>
        <w:t xml:space="preserve">                   </w:t>
      </w:r>
      <w:r w:rsidRPr="00126EFA">
        <w:rPr>
          <w:rFonts w:ascii="Arial" w:hAnsi="Arial" w:cs="Arial"/>
          <w:sz w:val="24"/>
          <w:szCs w:val="24"/>
        </w:rPr>
        <w:t>i określające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obszary wymagające pracy;</w:t>
      </w:r>
    </w:p>
    <w:p w:rsidR="002F544D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Każda kompozycja plastyczna ucznia ma wartość niezależnie od jego zdolności. Praca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plastyczna jest dla dziecka czymś osobistym, jest jego dziełem, własnością. Pod wpływem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krytycznych uwag dzieci zrażają się i często przestają chętnie pracować. Nie ma prac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„brzydkich”- do nauczyciela należy wskazanie uczniowi najciekawszego elementu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kompozycji, pomoc w doborze środków wyrazu artystycznego wydobywających interesujący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fragment, np. zmiana koloru tła na kontrastujące z najciekawszym elementem pracy. W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wyniku współpracy, reakcji ucznia na propozycje nauczyciela powinno dojść do poprawy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 xml:space="preserve">efektu pracy. Każdą </w:t>
      </w:r>
      <w:r w:rsidRPr="00126EFA">
        <w:rPr>
          <w:rFonts w:ascii="Arial" w:hAnsi="Arial" w:cs="Arial"/>
          <w:sz w:val="24"/>
          <w:szCs w:val="24"/>
        </w:rPr>
        <w:lastRenderedPageBreak/>
        <w:t>pracę dziecka można doprowadzić do estetycznej formy. Poprzez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pochwałę (bardzo ładne niebo, kwiat, bardzo ciekawy kształt….), zmotywowanie i zachętę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(ale tu dorysuj, popraw, dokończ, zobaczysz jak będzie wyglądało, gdy dodasz…). Wszystkie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 xml:space="preserve">wysiłki, aktywności uczniów powinny być odpowiednio doceniane. </w:t>
      </w:r>
      <w:r w:rsidR="009965EE">
        <w:rPr>
          <w:rFonts w:ascii="Arial" w:hAnsi="Arial" w:cs="Arial"/>
          <w:sz w:val="24"/>
          <w:szCs w:val="24"/>
        </w:rPr>
        <w:t xml:space="preserve">                  </w:t>
      </w:r>
      <w:r w:rsidRPr="00126EFA">
        <w:rPr>
          <w:rFonts w:ascii="Arial" w:hAnsi="Arial" w:cs="Arial"/>
          <w:sz w:val="24"/>
          <w:szCs w:val="24"/>
        </w:rPr>
        <w:t>Nie tylko poprzez ocenę,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ale również słownie i poprzez eksponowanie prac.</w:t>
      </w:r>
    </w:p>
    <w:p w:rsidR="009965EE" w:rsidRPr="00126EFA" w:rsidRDefault="009965EE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b/>
          <w:bCs/>
          <w:sz w:val="24"/>
          <w:szCs w:val="24"/>
        </w:rPr>
        <w:t xml:space="preserve">– diagnozujące i prognozujące </w:t>
      </w:r>
      <w:r w:rsidRPr="00126EFA">
        <w:rPr>
          <w:rFonts w:ascii="Arial" w:hAnsi="Arial" w:cs="Arial"/>
          <w:sz w:val="24"/>
          <w:szCs w:val="24"/>
        </w:rPr>
        <w:t>możliwości przygotowania do kolejnego etapu nauczania w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zakresie zdobycia przez ucznia określonych, szczegółowych i ogólnych umiejętności;</w:t>
      </w:r>
    </w:p>
    <w:p w:rsidR="002F544D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Ocenie podlega nie tylko poziom przyswojonej wiedzy teoretycznej, ale także sposób jej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wykorzystania w praktyce przez ucznia w różnych zadaniach, sytuacjach, innych dziedzinach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wiedzy. Jeżeli uczeń dobrze opanował wiedzę o środkach artystycznego wyrazu, dziedzinach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sztuki, technikach plastycznych, wybranych zagadnieniach z dziedzictwa kultury kręgu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europejskiego, powinien umieć wykorzystać tę wiedzę w tworzonych kompozycjach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plastycznych lub podejmowanych działaniach artystycznych, podczas oglądania wystaw,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zwiedzania zabytków. Dzięki temu nauczyciel dowiaduje się, w jakim stopniu przekazywane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treści zostały przez ucznia zrozumiane i ma możliwość przewidywania, czy został on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odpowiednio przygotowany do przyswajania kolejnych treści.</w:t>
      </w:r>
    </w:p>
    <w:p w:rsidR="009965EE" w:rsidRPr="00126EFA" w:rsidRDefault="009965EE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b/>
          <w:bCs/>
          <w:sz w:val="24"/>
          <w:szCs w:val="24"/>
        </w:rPr>
        <w:t xml:space="preserve">– umożliwiające weryfikowanie, ewaluację </w:t>
      </w:r>
      <w:r w:rsidRPr="00126EFA">
        <w:rPr>
          <w:rFonts w:ascii="Arial" w:hAnsi="Arial" w:cs="Arial"/>
          <w:sz w:val="24"/>
          <w:szCs w:val="24"/>
        </w:rPr>
        <w:t>procesu edukacyjnego w celu zwiększenia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skuteczności nauczania, wprowadzania nowych i modyfikowania istniejących sposobów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nauczania, uatrakcyjnienia przebiegu procesu nauczania.</w:t>
      </w:r>
    </w:p>
    <w:p w:rsidR="002F544D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 xml:space="preserve">Wykonanie pewnego typu zadań dotyczących określonej partii materiału pokazuje, </w:t>
      </w:r>
      <w:r w:rsidR="009965EE">
        <w:rPr>
          <w:rFonts w:ascii="Arial" w:hAnsi="Arial" w:cs="Arial"/>
          <w:sz w:val="24"/>
          <w:szCs w:val="24"/>
        </w:rPr>
        <w:t xml:space="preserve">           </w:t>
      </w:r>
      <w:r w:rsidRPr="00126EFA">
        <w:rPr>
          <w:rFonts w:ascii="Arial" w:hAnsi="Arial" w:cs="Arial"/>
          <w:sz w:val="24"/>
          <w:szCs w:val="24"/>
        </w:rPr>
        <w:t>w jaki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sposób podchodzili do tych działań uczniowie, jakie były ich prace, dla jakich uczniów był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trudne, łatwe, czy dobrze utrwalały wiedzę, czy były uważane przez nich za ciekawe,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atrakcyjne, czy za nudne, czy ułatwiały realizację programu. Analiza tych i podobnych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zagadnień pozwala na wyciągnięcie wniosków i podjęcie działań zwiększających skuteczność</w:t>
      </w:r>
      <w:r w:rsidR="009965EE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nauczania.</w:t>
      </w:r>
    </w:p>
    <w:p w:rsidR="009965EE" w:rsidRPr="00126EFA" w:rsidRDefault="009965EE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F544D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65EE">
        <w:rPr>
          <w:rFonts w:ascii="Arial" w:hAnsi="Arial" w:cs="Arial"/>
          <w:b/>
          <w:sz w:val="24"/>
          <w:szCs w:val="24"/>
        </w:rPr>
        <w:t>ZASADY OCENIANIA</w:t>
      </w:r>
    </w:p>
    <w:p w:rsidR="009965EE" w:rsidRPr="009965EE" w:rsidRDefault="009965EE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965EE" w:rsidRPr="009965EE" w:rsidRDefault="002F544D" w:rsidP="009965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65EE">
        <w:rPr>
          <w:rFonts w:ascii="Arial" w:hAnsi="Arial" w:cs="Arial"/>
          <w:b/>
          <w:bCs/>
          <w:sz w:val="24"/>
          <w:szCs w:val="24"/>
        </w:rPr>
        <w:t xml:space="preserve">Zasada jawności </w:t>
      </w:r>
      <w:r w:rsidRPr="009965EE">
        <w:rPr>
          <w:rFonts w:ascii="Arial" w:hAnsi="Arial" w:cs="Arial"/>
          <w:sz w:val="24"/>
          <w:szCs w:val="24"/>
        </w:rPr>
        <w:t>ocen zarówno dla ucznia jak i jego rodziców( opiekunów prawnych).</w:t>
      </w:r>
    </w:p>
    <w:p w:rsidR="002F544D" w:rsidRPr="009965EE" w:rsidRDefault="002F544D" w:rsidP="009965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65EE">
        <w:rPr>
          <w:rFonts w:ascii="Arial" w:hAnsi="Arial" w:cs="Arial"/>
          <w:sz w:val="24"/>
          <w:szCs w:val="24"/>
        </w:rPr>
        <w:t>Oceny za prace plastyczne wykonane na lekcji są dla każdego ucznia uzasadnione ustnie w</w:t>
      </w: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obecności klasy, wpisane do dziennika elektronicznego( rodzice mają</w:t>
      </w: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dostęp do swoich kont).</w:t>
      </w: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Oceny za prace pisemne ( zadania, notatki, sprawdziany) są przez nauczyciela uzasadnione</w:t>
      </w:r>
      <w:r w:rsidR="00A85A46">
        <w:rPr>
          <w:rFonts w:ascii="Arial" w:hAnsi="Arial" w:cs="Arial"/>
          <w:sz w:val="24"/>
          <w:szCs w:val="24"/>
        </w:rPr>
        <w:t xml:space="preserve"> ustnie( na prośbę ucznia)</w:t>
      </w:r>
      <w:r w:rsidRPr="00126EFA">
        <w:rPr>
          <w:rFonts w:ascii="Arial" w:hAnsi="Arial" w:cs="Arial"/>
          <w:sz w:val="24"/>
          <w:szCs w:val="24"/>
        </w:rPr>
        <w:t>, ze wskazaniem stopnia op</w:t>
      </w:r>
      <w:r w:rsidR="00A85A46">
        <w:rPr>
          <w:rFonts w:ascii="Arial" w:hAnsi="Arial" w:cs="Arial"/>
          <w:sz w:val="24"/>
          <w:szCs w:val="24"/>
        </w:rPr>
        <w:t xml:space="preserve">anowania wiadomości ( pozytywne </w:t>
      </w:r>
      <w:r w:rsidRPr="00126EFA">
        <w:rPr>
          <w:rFonts w:ascii="Arial" w:hAnsi="Arial" w:cs="Arial"/>
          <w:sz w:val="24"/>
          <w:szCs w:val="24"/>
        </w:rPr>
        <w:t>i ujemne aspekty</w:t>
      </w:r>
      <w:r w:rsidR="00A85A46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pracy) oraz metod umożli</w:t>
      </w:r>
      <w:r w:rsidR="00A85A46">
        <w:rPr>
          <w:rFonts w:ascii="Arial" w:hAnsi="Arial" w:cs="Arial"/>
          <w:sz w:val="24"/>
          <w:szCs w:val="24"/>
        </w:rPr>
        <w:t xml:space="preserve">wiających opanowanie wiadomości </w:t>
      </w:r>
      <w:r w:rsidRPr="00126EFA">
        <w:rPr>
          <w:rFonts w:ascii="Arial" w:hAnsi="Arial" w:cs="Arial"/>
          <w:sz w:val="24"/>
          <w:szCs w:val="24"/>
        </w:rPr>
        <w:t>i umiejętności w stopniu</w:t>
      </w:r>
      <w:r w:rsidR="00A85A46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wyższym.</w:t>
      </w: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26EFA">
        <w:rPr>
          <w:rFonts w:ascii="Arial" w:hAnsi="Arial" w:cs="Arial"/>
          <w:b/>
          <w:bCs/>
          <w:sz w:val="24"/>
          <w:szCs w:val="24"/>
        </w:rPr>
        <w:t>Udostępnienie uczniowi i rodzicom ucznia pisemnych prac do wglądu będzie możliwe:</w:t>
      </w:r>
    </w:p>
    <w:p w:rsidR="002F544D" w:rsidRPr="00A85A46" w:rsidRDefault="002F544D" w:rsidP="00A85A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A85A46">
        <w:rPr>
          <w:rFonts w:ascii="Arial" w:hAnsi="Arial" w:cs="Arial"/>
          <w:sz w:val="23"/>
          <w:szCs w:val="23"/>
        </w:rPr>
        <w:t>na zebraniach ogólnych;</w:t>
      </w:r>
    </w:p>
    <w:p w:rsidR="002F544D" w:rsidRPr="00A85A46" w:rsidRDefault="002F544D" w:rsidP="00A85A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A85A46">
        <w:rPr>
          <w:rFonts w:ascii="Arial" w:hAnsi="Arial" w:cs="Arial"/>
          <w:sz w:val="23"/>
          <w:szCs w:val="23"/>
        </w:rPr>
        <w:t>w czasie konsultacji w wyznaczonych godzinach i dniach tygodnia;</w:t>
      </w:r>
    </w:p>
    <w:p w:rsidR="002F544D" w:rsidRPr="00A85A46" w:rsidRDefault="002F544D" w:rsidP="00A85A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A85A46">
        <w:rPr>
          <w:rFonts w:ascii="Arial" w:hAnsi="Arial" w:cs="Arial"/>
          <w:sz w:val="23"/>
          <w:szCs w:val="23"/>
        </w:rPr>
        <w:t>podczas indywidualnych spotkań z nauczycielem;</w:t>
      </w: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Stosowanie oceniania wspierającego ucznia z zachowaniem</w:t>
      </w: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charakteru motywującego oceny, w tym przekazywanie podczas różnych form</w:t>
      </w: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oceniania informacji zwrotnej zawierającej następujące elementy:</w:t>
      </w:r>
    </w:p>
    <w:p w:rsidR="002F544D" w:rsidRPr="00A85A46" w:rsidRDefault="002F544D" w:rsidP="00A85A4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5A46">
        <w:rPr>
          <w:rFonts w:ascii="Arial" w:hAnsi="Arial" w:cs="Arial"/>
          <w:sz w:val="24"/>
          <w:szCs w:val="24"/>
        </w:rPr>
        <w:lastRenderedPageBreak/>
        <w:t>wyszczególnienie i docenienie dobrych elementów pracy ucznia,</w:t>
      </w:r>
    </w:p>
    <w:p w:rsidR="002F544D" w:rsidRPr="00A85A46" w:rsidRDefault="002F544D" w:rsidP="002F544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5A46">
        <w:rPr>
          <w:rFonts w:ascii="Arial" w:hAnsi="Arial" w:cs="Arial"/>
          <w:sz w:val="24"/>
          <w:szCs w:val="24"/>
        </w:rPr>
        <w:t>informacja ustna co wymaga poprawienia lub dodatkowej pracy</w:t>
      </w:r>
      <w:r w:rsidR="00A85A46">
        <w:rPr>
          <w:rFonts w:ascii="Arial" w:hAnsi="Arial" w:cs="Arial"/>
          <w:sz w:val="24"/>
          <w:szCs w:val="24"/>
        </w:rPr>
        <w:t xml:space="preserve"> </w:t>
      </w:r>
      <w:r w:rsidRPr="00A85A46">
        <w:rPr>
          <w:rFonts w:ascii="Arial" w:hAnsi="Arial" w:cs="Arial"/>
          <w:sz w:val="24"/>
          <w:szCs w:val="24"/>
        </w:rPr>
        <w:t>ze strony ucznia, aby uzupełnić braki w wiedzy oraz opanować wymagane umiejętności,</w:t>
      </w:r>
    </w:p>
    <w:p w:rsidR="002F544D" w:rsidRDefault="002F544D" w:rsidP="002F544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5A46">
        <w:rPr>
          <w:rFonts w:ascii="Arial" w:hAnsi="Arial" w:cs="Arial"/>
          <w:sz w:val="24"/>
          <w:szCs w:val="24"/>
        </w:rPr>
        <w:t>przekazanie uczniowi wskazówek, w jaki sposób powinien poprawić pracę, wskazanie</w:t>
      </w:r>
      <w:r w:rsidR="00A85A46">
        <w:rPr>
          <w:rFonts w:ascii="Arial" w:hAnsi="Arial" w:cs="Arial"/>
          <w:sz w:val="24"/>
          <w:szCs w:val="24"/>
        </w:rPr>
        <w:t xml:space="preserve"> </w:t>
      </w:r>
      <w:r w:rsidRPr="00A85A46">
        <w:rPr>
          <w:rFonts w:ascii="Arial" w:hAnsi="Arial" w:cs="Arial"/>
          <w:sz w:val="24"/>
          <w:szCs w:val="24"/>
        </w:rPr>
        <w:t>uczniowi sposobu w jaki powinien pracować dalej;</w:t>
      </w:r>
    </w:p>
    <w:p w:rsidR="00A85A46" w:rsidRPr="00A85A46" w:rsidRDefault="00A85A46" w:rsidP="00A85A46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F544D" w:rsidRDefault="002F544D" w:rsidP="00A85A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5A46">
        <w:rPr>
          <w:rFonts w:ascii="Arial" w:hAnsi="Arial" w:cs="Arial"/>
          <w:b/>
          <w:bCs/>
          <w:sz w:val="24"/>
          <w:szCs w:val="24"/>
        </w:rPr>
        <w:t xml:space="preserve">Zasada częstotliwości i rytmiczności </w:t>
      </w:r>
      <w:r w:rsidRPr="00A85A46">
        <w:rPr>
          <w:rFonts w:ascii="Arial" w:hAnsi="Arial" w:cs="Arial"/>
          <w:sz w:val="24"/>
          <w:szCs w:val="24"/>
        </w:rPr>
        <w:t>– uczeń oceniany jest na bieżąco i rytmiczni</w:t>
      </w:r>
      <w:r w:rsidR="00A85A46" w:rsidRPr="00A85A46">
        <w:rPr>
          <w:rFonts w:ascii="Arial" w:hAnsi="Arial" w:cs="Arial"/>
          <w:sz w:val="24"/>
          <w:szCs w:val="24"/>
        </w:rPr>
        <w:t>e</w:t>
      </w:r>
      <w:r w:rsidRPr="00A85A46">
        <w:rPr>
          <w:rFonts w:ascii="Arial" w:hAnsi="Arial" w:cs="Arial"/>
          <w:sz w:val="24"/>
          <w:szCs w:val="24"/>
        </w:rPr>
        <w:t>. Wszystkie oceny są równoważne.</w:t>
      </w:r>
    </w:p>
    <w:p w:rsidR="00A85A46" w:rsidRPr="00A85A46" w:rsidRDefault="00A85A46" w:rsidP="00A85A46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F544D" w:rsidRDefault="002F544D" w:rsidP="002F544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5A46">
        <w:rPr>
          <w:rFonts w:ascii="Arial" w:hAnsi="Arial" w:cs="Arial"/>
          <w:b/>
          <w:bCs/>
          <w:sz w:val="24"/>
          <w:szCs w:val="24"/>
        </w:rPr>
        <w:t xml:space="preserve">Zasada jawności kryteriów </w:t>
      </w:r>
      <w:r w:rsidRPr="00A85A46">
        <w:rPr>
          <w:rFonts w:ascii="Arial" w:hAnsi="Arial" w:cs="Arial"/>
          <w:sz w:val="24"/>
          <w:szCs w:val="24"/>
        </w:rPr>
        <w:t>– uczeń i jego rodzice (prawni opiekunowie) znają kryteria</w:t>
      </w:r>
      <w:r w:rsidR="00A85A46">
        <w:rPr>
          <w:rFonts w:ascii="Arial" w:hAnsi="Arial" w:cs="Arial"/>
          <w:sz w:val="24"/>
          <w:szCs w:val="24"/>
        </w:rPr>
        <w:t xml:space="preserve"> </w:t>
      </w:r>
      <w:r w:rsidRPr="00A85A46">
        <w:rPr>
          <w:rFonts w:ascii="Arial" w:hAnsi="Arial" w:cs="Arial"/>
          <w:sz w:val="24"/>
          <w:szCs w:val="24"/>
        </w:rPr>
        <w:t>oceniania, zakres materiału z każdego przedmiotu oraz formy pracy podlegające</w:t>
      </w:r>
      <w:r w:rsidR="00A85A46">
        <w:rPr>
          <w:rFonts w:ascii="Arial" w:hAnsi="Arial" w:cs="Arial"/>
          <w:sz w:val="24"/>
          <w:szCs w:val="24"/>
        </w:rPr>
        <w:t xml:space="preserve"> </w:t>
      </w:r>
      <w:r w:rsidRPr="00A85A46">
        <w:rPr>
          <w:rFonts w:ascii="Arial" w:hAnsi="Arial" w:cs="Arial"/>
          <w:sz w:val="24"/>
          <w:szCs w:val="24"/>
        </w:rPr>
        <w:t>ocenie.</w:t>
      </w:r>
    </w:p>
    <w:p w:rsidR="00A85A46" w:rsidRPr="00A85A46" w:rsidRDefault="00A85A46" w:rsidP="00A85A46">
      <w:pPr>
        <w:pStyle w:val="Akapitzlist"/>
        <w:rPr>
          <w:rFonts w:ascii="Arial" w:hAnsi="Arial" w:cs="Arial"/>
          <w:sz w:val="24"/>
          <w:szCs w:val="24"/>
        </w:rPr>
      </w:pPr>
    </w:p>
    <w:p w:rsidR="002F544D" w:rsidRPr="00A85A46" w:rsidRDefault="002F544D" w:rsidP="002F544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5A46">
        <w:rPr>
          <w:rFonts w:ascii="Arial" w:hAnsi="Arial" w:cs="Arial"/>
          <w:b/>
          <w:bCs/>
          <w:sz w:val="24"/>
          <w:szCs w:val="24"/>
        </w:rPr>
        <w:t xml:space="preserve">Zasada różnicowania wymagań </w:t>
      </w:r>
      <w:r w:rsidRPr="00A85A46">
        <w:rPr>
          <w:rFonts w:ascii="Arial" w:hAnsi="Arial" w:cs="Arial"/>
          <w:sz w:val="24"/>
          <w:szCs w:val="24"/>
        </w:rPr>
        <w:t>– zadania stawiane uczniom mają zróżnicowany</w:t>
      </w:r>
      <w:r w:rsidR="00A85A46">
        <w:rPr>
          <w:rFonts w:ascii="Arial" w:hAnsi="Arial" w:cs="Arial"/>
          <w:sz w:val="24"/>
          <w:szCs w:val="24"/>
        </w:rPr>
        <w:t xml:space="preserve"> </w:t>
      </w:r>
      <w:r w:rsidRPr="00A85A46">
        <w:rPr>
          <w:rFonts w:ascii="Arial" w:hAnsi="Arial" w:cs="Arial"/>
          <w:sz w:val="24"/>
          <w:szCs w:val="24"/>
        </w:rPr>
        <w:t>poziom trudności i dają możliwość uzyskania wszystkich ocen.</w:t>
      </w: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Ocenie podlegają następujące formy aktywności ucznia:</w:t>
      </w:r>
    </w:p>
    <w:p w:rsidR="002F544D" w:rsidRPr="00A85A46" w:rsidRDefault="002F544D" w:rsidP="002F54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5A46">
        <w:rPr>
          <w:rFonts w:ascii="Arial" w:hAnsi="Arial" w:cs="Arial"/>
          <w:sz w:val="24"/>
          <w:szCs w:val="24"/>
        </w:rPr>
        <w:t>Prace plastyczne ( kryteria: treść zgodna z tematem pracy, kompozycja, dobór techniki i</w:t>
      </w:r>
      <w:r w:rsidR="00A85A46">
        <w:rPr>
          <w:rFonts w:ascii="Arial" w:hAnsi="Arial" w:cs="Arial"/>
          <w:sz w:val="24"/>
          <w:szCs w:val="24"/>
        </w:rPr>
        <w:t xml:space="preserve"> </w:t>
      </w:r>
      <w:r w:rsidRPr="00A85A46">
        <w:rPr>
          <w:rFonts w:ascii="Arial" w:hAnsi="Arial" w:cs="Arial"/>
          <w:sz w:val="24"/>
          <w:szCs w:val="24"/>
        </w:rPr>
        <w:t xml:space="preserve">palety barw, inwencja twórcza i oryginalność zastosowanych środków </w:t>
      </w:r>
      <w:proofErr w:type="spellStart"/>
      <w:r w:rsidRPr="00A85A46">
        <w:rPr>
          <w:rFonts w:ascii="Arial" w:hAnsi="Arial" w:cs="Arial"/>
          <w:sz w:val="24"/>
          <w:szCs w:val="24"/>
        </w:rPr>
        <w:t>plastycznych,estetyka</w:t>
      </w:r>
      <w:proofErr w:type="spellEnd"/>
      <w:r w:rsidRPr="00A85A46">
        <w:rPr>
          <w:rFonts w:ascii="Arial" w:hAnsi="Arial" w:cs="Arial"/>
          <w:sz w:val="24"/>
          <w:szCs w:val="24"/>
        </w:rPr>
        <w:t xml:space="preserve"> i staranność wykonania)</w:t>
      </w:r>
    </w:p>
    <w:p w:rsidR="002F544D" w:rsidRPr="00A85A46" w:rsidRDefault="002F544D" w:rsidP="00A85A4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5A46">
        <w:rPr>
          <w:rFonts w:ascii="Arial" w:hAnsi="Arial" w:cs="Arial"/>
          <w:sz w:val="24"/>
          <w:szCs w:val="24"/>
        </w:rPr>
        <w:t>Aktywność i zaangażowanie w pracę na lekcji</w:t>
      </w:r>
    </w:p>
    <w:p w:rsidR="002F544D" w:rsidRPr="00A85A46" w:rsidRDefault="002F544D" w:rsidP="00A85A4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5A46">
        <w:rPr>
          <w:rFonts w:ascii="Arial" w:hAnsi="Arial" w:cs="Arial"/>
          <w:sz w:val="24"/>
          <w:szCs w:val="24"/>
        </w:rPr>
        <w:t>Przygotowanie do lekcji</w:t>
      </w:r>
    </w:p>
    <w:p w:rsidR="002F544D" w:rsidRPr="00A85A46" w:rsidRDefault="002F544D" w:rsidP="00A85A4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5A46">
        <w:rPr>
          <w:rFonts w:ascii="Arial" w:hAnsi="Arial" w:cs="Arial"/>
          <w:sz w:val="24"/>
          <w:szCs w:val="24"/>
        </w:rPr>
        <w:t>Ćwiczenia z zakresu realizowanego programu:</w:t>
      </w:r>
    </w:p>
    <w:p w:rsidR="002F544D" w:rsidRPr="00A85A46" w:rsidRDefault="002F544D" w:rsidP="00A85A4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5A46">
        <w:rPr>
          <w:rFonts w:ascii="Arial" w:hAnsi="Arial" w:cs="Arial"/>
          <w:sz w:val="24"/>
          <w:szCs w:val="24"/>
        </w:rPr>
        <w:t>Kartkówka, jako forma odpowiedzi,</w:t>
      </w:r>
    </w:p>
    <w:p w:rsidR="002F544D" w:rsidRPr="00A85A46" w:rsidRDefault="002F544D" w:rsidP="00A85A4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5A46">
        <w:rPr>
          <w:rFonts w:ascii="Arial" w:hAnsi="Arial" w:cs="Arial"/>
          <w:sz w:val="24"/>
          <w:szCs w:val="24"/>
        </w:rPr>
        <w:t>Zadanie domowe,</w:t>
      </w:r>
    </w:p>
    <w:p w:rsidR="002F544D" w:rsidRPr="00A85A46" w:rsidRDefault="002F544D" w:rsidP="00A85A4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5A46">
        <w:rPr>
          <w:rFonts w:ascii="Arial" w:hAnsi="Arial" w:cs="Arial"/>
          <w:sz w:val="24"/>
          <w:szCs w:val="24"/>
        </w:rPr>
        <w:t>Prace kontrolne (np. test wiedzy, praca klasowa),</w:t>
      </w:r>
    </w:p>
    <w:p w:rsidR="002F544D" w:rsidRPr="00A85A46" w:rsidRDefault="002F544D" w:rsidP="00A85A4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5A46">
        <w:rPr>
          <w:rFonts w:ascii="Arial" w:hAnsi="Arial" w:cs="Arial"/>
          <w:sz w:val="24"/>
          <w:szCs w:val="24"/>
        </w:rPr>
        <w:t>Prowadzenie i estetyka zeszytu</w:t>
      </w:r>
      <w:r w:rsidR="00A85A46">
        <w:rPr>
          <w:rFonts w:ascii="Arial" w:hAnsi="Arial" w:cs="Arial"/>
          <w:sz w:val="24"/>
          <w:szCs w:val="24"/>
        </w:rPr>
        <w:t xml:space="preserve"> </w:t>
      </w:r>
      <w:r w:rsidRPr="00A85A46">
        <w:rPr>
          <w:rFonts w:ascii="Arial" w:hAnsi="Arial" w:cs="Arial"/>
          <w:sz w:val="24"/>
          <w:szCs w:val="24"/>
        </w:rPr>
        <w:t>( ocena raz w semestrze).</w:t>
      </w:r>
    </w:p>
    <w:p w:rsidR="002F544D" w:rsidRPr="00A85A46" w:rsidRDefault="002F544D" w:rsidP="002F54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5A46">
        <w:rPr>
          <w:rFonts w:ascii="Arial" w:hAnsi="Arial" w:cs="Arial"/>
          <w:sz w:val="24"/>
          <w:szCs w:val="24"/>
        </w:rPr>
        <w:t>Uzgodnione wcześniej samodzielne oraz zespołowe prace dodatkowe powiązane z</w:t>
      </w:r>
      <w:r w:rsidR="00A85A46">
        <w:rPr>
          <w:rFonts w:ascii="Arial" w:hAnsi="Arial" w:cs="Arial"/>
          <w:sz w:val="24"/>
          <w:szCs w:val="24"/>
        </w:rPr>
        <w:t xml:space="preserve"> </w:t>
      </w:r>
      <w:r w:rsidRPr="00A85A46">
        <w:rPr>
          <w:rFonts w:ascii="Arial" w:hAnsi="Arial" w:cs="Arial"/>
          <w:sz w:val="24"/>
          <w:szCs w:val="24"/>
        </w:rPr>
        <w:t>realizowanym programem nauczania - wykonywane w trakcie lekcji lub w warunkach</w:t>
      </w:r>
      <w:r w:rsidR="00A85A46">
        <w:rPr>
          <w:rFonts w:ascii="Arial" w:hAnsi="Arial" w:cs="Arial"/>
          <w:sz w:val="24"/>
          <w:szCs w:val="24"/>
        </w:rPr>
        <w:t xml:space="preserve"> </w:t>
      </w:r>
      <w:r w:rsidRPr="00A85A46">
        <w:rPr>
          <w:rFonts w:ascii="Arial" w:hAnsi="Arial" w:cs="Arial"/>
          <w:sz w:val="24"/>
          <w:szCs w:val="24"/>
        </w:rPr>
        <w:t>pozalekcyjnych (np. prace konkursowe, wykonanie pomocy dydaktycznych,</w:t>
      </w:r>
      <w:r w:rsidR="00A85A46">
        <w:rPr>
          <w:rFonts w:ascii="Arial" w:hAnsi="Arial" w:cs="Arial"/>
          <w:sz w:val="24"/>
          <w:szCs w:val="24"/>
        </w:rPr>
        <w:t xml:space="preserve"> </w:t>
      </w:r>
      <w:r w:rsidRPr="00A85A46">
        <w:rPr>
          <w:rFonts w:ascii="Arial" w:hAnsi="Arial" w:cs="Arial"/>
          <w:sz w:val="24"/>
          <w:szCs w:val="24"/>
        </w:rPr>
        <w:t xml:space="preserve">przygotowywanie na lekcję materiałów wizualnych </w:t>
      </w:r>
      <w:r w:rsidR="00A85A46">
        <w:rPr>
          <w:rFonts w:ascii="Arial" w:hAnsi="Arial" w:cs="Arial"/>
          <w:sz w:val="24"/>
          <w:szCs w:val="24"/>
        </w:rPr>
        <w:t xml:space="preserve">            </w:t>
      </w:r>
      <w:r w:rsidRPr="00A85A46">
        <w:rPr>
          <w:rFonts w:ascii="Arial" w:hAnsi="Arial" w:cs="Arial"/>
          <w:sz w:val="24"/>
          <w:szCs w:val="24"/>
        </w:rPr>
        <w:t>na określony temat, elementów</w:t>
      </w:r>
      <w:r w:rsidR="00A85A46">
        <w:rPr>
          <w:rFonts w:ascii="Arial" w:hAnsi="Arial" w:cs="Arial"/>
          <w:sz w:val="24"/>
          <w:szCs w:val="24"/>
        </w:rPr>
        <w:t xml:space="preserve"> </w:t>
      </w:r>
      <w:r w:rsidRPr="00A85A46">
        <w:rPr>
          <w:rFonts w:ascii="Arial" w:hAnsi="Arial" w:cs="Arial"/>
          <w:sz w:val="24"/>
          <w:szCs w:val="24"/>
        </w:rPr>
        <w:t>dekoracji na uroczystości szkolne),</w:t>
      </w:r>
    </w:p>
    <w:p w:rsidR="002F544D" w:rsidRPr="00A85A46" w:rsidRDefault="002F544D" w:rsidP="002F54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5A46">
        <w:rPr>
          <w:rFonts w:ascii="Arial" w:hAnsi="Arial" w:cs="Arial"/>
          <w:sz w:val="24"/>
          <w:szCs w:val="24"/>
        </w:rPr>
        <w:t>Udział w szkolnych zajęciach pozalekcyjnych wymagających dużego zaangażowania( koło plastyczne, wykonanie prac plastycznych na konkursy, udział w konkursach</w:t>
      </w:r>
      <w:r w:rsidR="00A85A46">
        <w:rPr>
          <w:rFonts w:ascii="Arial" w:hAnsi="Arial" w:cs="Arial"/>
          <w:sz w:val="24"/>
          <w:szCs w:val="24"/>
        </w:rPr>
        <w:t xml:space="preserve"> </w:t>
      </w:r>
      <w:r w:rsidRPr="00A85A46">
        <w:rPr>
          <w:rFonts w:ascii="Arial" w:hAnsi="Arial" w:cs="Arial"/>
          <w:sz w:val="24"/>
          <w:szCs w:val="24"/>
        </w:rPr>
        <w:t>plastycznych na terenie szkoły, miasta i województwa).</w:t>
      </w:r>
    </w:p>
    <w:p w:rsidR="002F544D" w:rsidRPr="00A85A46" w:rsidRDefault="002F544D" w:rsidP="002F54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A85A46">
        <w:rPr>
          <w:rFonts w:ascii="Arial" w:hAnsi="Arial" w:cs="Arial"/>
          <w:sz w:val="24"/>
          <w:szCs w:val="24"/>
        </w:rPr>
        <w:t>Na ocenę koń</w:t>
      </w:r>
      <w:r w:rsidR="00A85A46">
        <w:rPr>
          <w:rFonts w:ascii="Arial" w:hAnsi="Arial" w:cs="Arial"/>
          <w:sz w:val="24"/>
          <w:szCs w:val="24"/>
        </w:rPr>
        <w:t>cową</w:t>
      </w:r>
      <w:r w:rsidRPr="00A85A46">
        <w:rPr>
          <w:rFonts w:ascii="Arial" w:hAnsi="Arial" w:cs="Arial"/>
          <w:sz w:val="24"/>
          <w:szCs w:val="24"/>
        </w:rPr>
        <w:t xml:space="preserve"> (roczną) składają się oceny jakie otrzymał uczeń na okres I </w:t>
      </w:r>
      <w:proofErr w:type="spellStart"/>
      <w:r w:rsidRPr="00A85A46">
        <w:rPr>
          <w:rFonts w:ascii="Arial" w:hAnsi="Arial" w:cs="Arial"/>
          <w:sz w:val="24"/>
          <w:szCs w:val="24"/>
        </w:rPr>
        <w:t>i</w:t>
      </w:r>
      <w:proofErr w:type="spellEnd"/>
      <w:r w:rsidRPr="00A85A46">
        <w:rPr>
          <w:rFonts w:ascii="Arial" w:hAnsi="Arial" w:cs="Arial"/>
          <w:sz w:val="24"/>
          <w:szCs w:val="24"/>
        </w:rPr>
        <w:t xml:space="preserve"> II.</w:t>
      </w:r>
      <w:r w:rsidR="00A85A46">
        <w:rPr>
          <w:rFonts w:ascii="Arial" w:hAnsi="Arial" w:cs="Arial"/>
          <w:sz w:val="24"/>
          <w:szCs w:val="24"/>
        </w:rPr>
        <w:t xml:space="preserve"> </w:t>
      </w:r>
      <w:r w:rsidRPr="00A85A46">
        <w:rPr>
          <w:rFonts w:ascii="Arial" w:hAnsi="Arial" w:cs="Arial"/>
          <w:sz w:val="24"/>
          <w:szCs w:val="24"/>
        </w:rPr>
        <w:t>Ustala się oceny bieżące w skali : 1, 2, 3-, 3, 3+, 4-, 4 , 4+, 5-, 5, 5+,6 , które wpisuje się do</w:t>
      </w:r>
      <w:r w:rsidR="00A85A46">
        <w:rPr>
          <w:rFonts w:ascii="Arial" w:hAnsi="Arial" w:cs="Arial"/>
          <w:sz w:val="24"/>
          <w:szCs w:val="24"/>
        </w:rPr>
        <w:t xml:space="preserve"> dziennika</w:t>
      </w:r>
      <w:r w:rsidRPr="00A85A46">
        <w:rPr>
          <w:rFonts w:ascii="Arial" w:hAnsi="Arial" w:cs="Arial"/>
          <w:sz w:val="24"/>
          <w:szCs w:val="24"/>
        </w:rPr>
        <w:t xml:space="preserve"> elektronicznego. Ocena śródroczna i roczna ocena klasyfikacyjna jest</w:t>
      </w:r>
      <w:r w:rsidR="00A85A46">
        <w:rPr>
          <w:rFonts w:ascii="Arial" w:hAnsi="Arial" w:cs="Arial"/>
          <w:sz w:val="24"/>
          <w:szCs w:val="24"/>
        </w:rPr>
        <w:t xml:space="preserve"> </w:t>
      </w:r>
      <w:r w:rsidRPr="00A85A46">
        <w:rPr>
          <w:rFonts w:ascii="Arial" w:hAnsi="Arial" w:cs="Arial"/>
          <w:sz w:val="24"/>
          <w:szCs w:val="24"/>
        </w:rPr>
        <w:t>podsumowaniem pracy i wynika z ocen cząstkowych.</w:t>
      </w:r>
    </w:p>
    <w:p w:rsidR="002F544D" w:rsidRPr="00A85A46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 xml:space="preserve">Podstawą do wystawienia oceny śródrocznej oraz oceny rocznej z plastyki jest </w:t>
      </w:r>
      <w:r w:rsidRPr="00126EFA">
        <w:rPr>
          <w:rFonts w:ascii="Arial" w:hAnsi="Arial" w:cs="Arial"/>
          <w:b/>
          <w:bCs/>
          <w:sz w:val="24"/>
          <w:szCs w:val="24"/>
        </w:rPr>
        <w:t>średnia</w:t>
      </w:r>
      <w:r w:rsidR="00A85A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obliczana w następujący sposób:</w:t>
      </w: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podstawą obliczeń są wszystkie otrzymane oceny; w przypadku prac i umiejętności</w:t>
      </w: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 xml:space="preserve">poprawianych – obie oceny (np. ocena z pracy plastycznej i ocena z poprawy ). </w:t>
      </w:r>
      <w:r w:rsidR="00C668E3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Plusy i</w:t>
      </w:r>
      <w:r w:rsidR="00C668E3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>minusy w ocenie bieżącej liczy się w następujący sposób:</w:t>
      </w: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3+ jako 3,5</w:t>
      </w: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3- jako 2,75</w:t>
      </w:r>
    </w:p>
    <w:p w:rsidR="002F544D" w:rsidRPr="00C668E3" w:rsidRDefault="002F544D" w:rsidP="00C668E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68E3">
        <w:rPr>
          <w:rFonts w:ascii="Arial" w:hAnsi="Arial" w:cs="Arial"/>
          <w:sz w:val="24"/>
          <w:szCs w:val="24"/>
        </w:rPr>
        <w:t>Średniej przyporządkowuje się ocenę szkolną następująco:</w:t>
      </w:r>
    </w:p>
    <w:p w:rsidR="002F544D" w:rsidRPr="00126EFA" w:rsidRDefault="00C668E3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1,7 do 2,49</w:t>
      </w:r>
      <w:r w:rsidR="002F544D" w:rsidRPr="00126EFA">
        <w:rPr>
          <w:rFonts w:ascii="Arial" w:hAnsi="Arial" w:cs="Arial"/>
          <w:sz w:val="24"/>
          <w:szCs w:val="24"/>
        </w:rPr>
        <w:t xml:space="preserve"> dopuszczający</w:t>
      </w:r>
    </w:p>
    <w:p w:rsidR="002F544D" w:rsidRPr="00126EFA" w:rsidRDefault="00C668E3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2,5 do 3,49</w:t>
      </w:r>
      <w:r w:rsidR="002F544D" w:rsidRPr="00126EFA">
        <w:rPr>
          <w:rFonts w:ascii="Arial" w:hAnsi="Arial" w:cs="Arial"/>
          <w:sz w:val="24"/>
          <w:szCs w:val="24"/>
        </w:rPr>
        <w:t xml:space="preserve"> dostateczny</w:t>
      </w:r>
    </w:p>
    <w:p w:rsidR="002F544D" w:rsidRPr="00126EFA" w:rsidRDefault="00C668E3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Od 3,5 do 4,49</w:t>
      </w:r>
      <w:r w:rsidR="002F544D" w:rsidRPr="00126EFA">
        <w:rPr>
          <w:rFonts w:ascii="Arial" w:hAnsi="Arial" w:cs="Arial"/>
          <w:sz w:val="24"/>
          <w:szCs w:val="24"/>
        </w:rPr>
        <w:t xml:space="preserve"> dobry</w:t>
      </w:r>
    </w:p>
    <w:p w:rsidR="002F544D" w:rsidRPr="00126EFA" w:rsidRDefault="00C668E3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4,5 do 5,39</w:t>
      </w:r>
      <w:r w:rsidR="002F544D" w:rsidRPr="00126EFA">
        <w:rPr>
          <w:rFonts w:ascii="Arial" w:hAnsi="Arial" w:cs="Arial"/>
          <w:sz w:val="24"/>
          <w:szCs w:val="24"/>
        </w:rPr>
        <w:t xml:space="preserve"> bardzo dobry</w:t>
      </w:r>
    </w:p>
    <w:p w:rsidR="002F544D" w:rsidRDefault="00C668E3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5,4</w:t>
      </w:r>
      <w:r w:rsidR="002F544D" w:rsidRPr="00126EFA">
        <w:rPr>
          <w:rFonts w:ascii="Arial" w:hAnsi="Arial" w:cs="Arial"/>
          <w:sz w:val="24"/>
          <w:szCs w:val="24"/>
        </w:rPr>
        <w:t xml:space="preserve"> i wyżej celujący</w:t>
      </w:r>
    </w:p>
    <w:p w:rsidR="00DA5BA9" w:rsidRPr="00126EFA" w:rsidRDefault="00DA5BA9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26EFA">
        <w:rPr>
          <w:rFonts w:ascii="Arial" w:hAnsi="Arial" w:cs="Arial"/>
          <w:b/>
          <w:bCs/>
          <w:sz w:val="24"/>
          <w:szCs w:val="24"/>
        </w:rPr>
        <w:t>Podczas oceniania na lekcjach plastyki będzie brane pod uwagę:</w:t>
      </w:r>
    </w:p>
    <w:p w:rsidR="002F544D" w:rsidRPr="00C668E3" w:rsidRDefault="002F544D" w:rsidP="00C668E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68E3">
        <w:rPr>
          <w:rFonts w:ascii="Arial" w:hAnsi="Arial" w:cs="Arial"/>
          <w:b/>
          <w:bCs/>
          <w:sz w:val="24"/>
          <w:szCs w:val="24"/>
        </w:rPr>
        <w:t>Postawa, motywację ucznia do pracy</w:t>
      </w:r>
      <w:r w:rsidRPr="00C668E3">
        <w:rPr>
          <w:rFonts w:ascii="Arial" w:hAnsi="Arial" w:cs="Arial"/>
          <w:sz w:val="24"/>
          <w:szCs w:val="24"/>
        </w:rPr>
        <w:t xml:space="preserve">, </w:t>
      </w:r>
      <w:r w:rsidRPr="00C668E3">
        <w:rPr>
          <w:rFonts w:ascii="Arial" w:hAnsi="Arial" w:cs="Arial"/>
          <w:b/>
          <w:bCs/>
          <w:sz w:val="24"/>
          <w:szCs w:val="24"/>
        </w:rPr>
        <w:t>przygotowanie do zajęć</w:t>
      </w:r>
      <w:r w:rsidRPr="00C668E3">
        <w:rPr>
          <w:rFonts w:ascii="Arial" w:hAnsi="Arial" w:cs="Arial"/>
          <w:sz w:val="24"/>
          <w:szCs w:val="24"/>
        </w:rPr>
        <w:t>.</w:t>
      </w:r>
    </w:p>
    <w:p w:rsidR="002F544D" w:rsidRPr="00126EFA" w:rsidRDefault="00C668E3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Chęć </w:t>
      </w:r>
      <w:r w:rsidR="002F544D" w:rsidRPr="00126EF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 w:rsidR="002F544D" w:rsidRPr="00126EFA">
        <w:rPr>
          <w:rFonts w:ascii="Arial" w:hAnsi="Arial" w:cs="Arial"/>
          <w:sz w:val="24"/>
          <w:szCs w:val="24"/>
        </w:rPr>
        <w:t xml:space="preserve"> pracy, obowiązkowość powinna być doceniana jako istotny, podstawowy czynnik</w:t>
      </w:r>
      <w:r>
        <w:rPr>
          <w:rFonts w:ascii="Arial" w:hAnsi="Arial" w:cs="Arial"/>
          <w:sz w:val="24"/>
          <w:szCs w:val="24"/>
        </w:rPr>
        <w:t xml:space="preserve"> </w:t>
      </w:r>
      <w:r w:rsidR="002F544D" w:rsidRPr="00126EFA">
        <w:rPr>
          <w:rFonts w:ascii="Arial" w:hAnsi="Arial" w:cs="Arial"/>
          <w:sz w:val="24"/>
          <w:szCs w:val="24"/>
        </w:rPr>
        <w:t>umożliwiający twórczość, poznawanie dzieł, udział w wystawach.</w:t>
      </w:r>
    </w:p>
    <w:p w:rsidR="002F544D" w:rsidRPr="00C668E3" w:rsidRDefault="002F544D" w:rsidP="002F544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68E3">
        <w:rPr>
          <w:rFonts w:ascii="Arial" w:hAnsi="Arial" w:cs="Arial"/>
          <w:b/>
          <w:bCs/>
          <w:sz w:val="24"/>
          <w:szCs w:val="24"/>
        </w:rPr>
        <w:t xml:space="preserve">Zróżnicowane możliwości, zdolności plastyczne </w:t>
      </w:r>
      <w:r w:rsidRPr="00C668E3">
        <w:rPr>
          <w:rFonts w:ascii="Arial" w:hAnsi="Arial" w:cs="Arial"/>
          <w:sz w:val="24"/>
          <w:szCs w:val="24"/>
        </w:rPr>
        <w:t>wpływające na ogólny efekt</w:t>
      </w:r>
      <w:r w:rsidR="00C668E3">
        <w:rPr>
          <w:rFonts w:ascii="Arial" w:hAnsi="Arial" w:cs="Arial"/>
          <w:sz w:val="24"/>
          <w:szCs w:val="24"/>
        </w:rPr>
        <w:t xml:space="preserve"> </w:t>
      </w:r>
      <w:r w:rsidRPr="00C668E3">
        <w:rPr>
          <w:rFonts w:ascii="Arial" w:hAnsi="Arial" w:cs="Arial"/>
          <w:sz w:val="24"/>
          <w:szCs w:val="24"/>
        </w:rPr>
        <w:t>plastyczny prac.</w:t>
      </w:r>
      <w:r w:rsidR="00C668E3">
        <w:rPr>
          <w:rFonts w:ascii="Arial" w:hAnsi="Arial" w:cs="Arial"/>
          <w:sz w:val="24"/>
          <w:szCs w:val="24"/>
        </w:rPr>
        <w:t xml:space="preserve"> </w:t>
      </w:r>
      <w:r w:rsidRPr="00C668E3">
        <w:rPr>
          <w:rFonts w:ascii="Arial" w:hAnsi="Arial" w:cs="Arial"/>
          <w:sz w:val="24"/>
          <w:szCs w:val="24"/>
        </w:rPr>
        <w:t>Uczniowie mniej zdolni, a starający się o estetykę wykonania swoich prac plastycznych mogą</w:t>
      </w:r>
      <w:r w:rsidR="00C668E3">
        <w:rPr>
          <w:rFonts w:ascii="Arial" w:hAnsi="Arial" w:cs="Arial"/>
          <w:sz w:val="24"/>
          <w:szCs w:val="24"/>
        </w:rPr>
        <w:t xml:space="preserve"> </w:t>
      </w:r>
      <w:r w:rsidRPr="00C668E3">
        <w:rPr>
          <w:rFonts w:ascii="Arial" w:hAnsi="Arial" w:cs="Arial"/>
          <w:sz w:val="24"/>
          <w:szCs w:val="24"/>
        </w:rPr>
        <w:t>otrzymywać za nie dobre oceny.</w:t>
      </w:r>
    </w:p>
    <w:p w:rsidR="002F544D" w:rsidRPr="00C668E3" w:rsidRDefault="002F544D" w:rsidP="00C668E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68E3">
        <w:rPr>
          <w:rFonts w:ascii="Arial" w:hAnsi="Arial" w:cs="Arial"/>
          <w:b/>
          <w:bCs/>
          <w:sz w:val="24"/>
          <w:szCs w:val="24"/>
        </w:rPr>
        <w:t>Osobowość ucznia</w:t>
      </w:r>
      <w:r w:rsidRPr="00C668E3">
        <w:rPr>
          <w:rFonts w:ascii="Arial" w:hAnsi="Arial" w:cs="Arial"/>
          <w:sz w:val="24"/>
          <w:szCs w:val="24"/>
        </w:rPr>
        <w:t>, odwaga wypowiedzi artystycznej, cechy temperamentu</w:t>
      </w: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wpływające na sposób realizacji i formę wykonania zadań plastycznych.</w:t>
      </w: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EFA">
        <w:rPr>
          <w:rFonts w:ascii="Arial" w:hAnsi="Arial" w:cs="Arial"/>
          <w:sz w:val="24"/>
          <w:szCs w:val="24"/>
        </w:rPr>
        <w:t>Na ocenę sposobu wykonania prac plastycznych, zastosowania określonych środków wyrazu</w:t>
      </w:r>
      <w:r w:rsidR="00C668E3">
        <w:rPr>
          <w:rFonts w:ascii="Arial" w:hAnsi="Arial" w:cs="Arial"/>
          <w:sz w:val="24"/>
          <w:szCs w:val="24"/>
        </w:rPr>
        <w:t xml:space="preserve"> </w:t>
      </w:r>
      <w:r w:rsidRPr="00126EFA">
        <w:rPr>
          <w:rFonts w:ascii="Arial" w:hAnsi="Arial" w:cs="Arial"/>
          <w:sz w:val="24"/>
          <w:szCs w:val="24"/>
        </w:rPr>
        <w:t xml:space="preserve">artystycznego, sposób formułowania wypowiedzi nie mogą wpływać czynniki związane </w:t>
      </w:r>
      <w:proofErr w:type="spellStart"/>
      <w:r w:rsidRPr="00126EFA">
        <w:rPr>
          <w:rFonts w:ascii="Arial" w:hAnsi="Arial" w:cs="Arial"/>
          <w:sz w:val="24"/>
          <w:szCs w:val="24"/>
        </w:rPr>
        <w:t>np.z</w:t>
      </w:r>
      <w:proofErr w:type="spellEnd"/>
      <w:r w:rsidRPr="00126EFA">
        <w:rPr>
          <w:rFonts w:ascii="Arial" w:hAnsi="Arial" w:cs="Arial"/>
          <w:sz w:val="24"/>
          <w:szCs w:val="24"/>
        </w:rPr>
        <w:t xml:space="preserve"> nieśmiałością, wycofaniem dziecka.</w:t>
      </w:r>
    </w:p>
    <w:p w:rsidR="002F544D" w:rsidRDefault="002F544D" w:rsidP="002F544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68E3">
        <w:rPr>
          <w:rFonts w:ascii="Arial" w:hAnsi="Arial" w:cs="Arial"/>
          <w:b/>
          <w:bCs/>
          <w:sz w:val="24"/>
          <w:szCs w:val="24"/>
        </w:rPr>
        <w:t xml:space="preserve">Ograniczenia zdrowotne </w:t>
      </w:r>
      <w:r w:rsidRPr="00C668E3">
        <w:rPr>
          <w:rFonts w:ascii="Arial" w:hAnsi="Arial" w:cs="Arial"/>
          <w:sz w:val="24"/>
          <w:szCs w:val="24"/>
        </w:rPr>
        <w:t>utrudniające wykonywanie niektórych zadań (np. alergia na</w:t>
      </w:r>
      <w:r w:rsidR="00C668E3">
        <w:rPr>
          <w:rFonts w:ascii="Arial" w:hAnsi="Arial" w:cs="Arial"/>
          <w:sz w:val="24"/>
          <w:szCs w:val="24"/>
        </w:rPr>
        <w:t xml:space="preserve"> </w:t>
      </w:r>
      <w:r w:rsidRPr="00C668E3">
        <w:rPr>
          <w:rFonts w:ascii="Arial" w:hAnsi="Arial" w:cs="Arial"/>
          <w:sz w:val="24"/>
          <w:szCs w:val="24"/>
        </w:rPr>
        <w:t xml:space="preserve">materiały plastyczne, ograniczenia ruchowe, zdiagnozowany zespół ADHD).Ograniczenia zdrowotne wymagają od nauczyciela opracowania </w:t>
      </w:r>
      <w:r w:rsidR="00C668E3">
        <w:rPr>
          <w:rFonts w:ascii="Arial" w:hAnsi="Arial" w:cs="Arial"/>
          <w:sz w:val="24"/>
          <w:szCs w:val="24"/>
        </w:rPr>
        <w:t xml:space="preserve">             </w:t>
      </w:r>
      <w:r w:rsidRPr="00C668E3">
        <w:rPr>
          <w:rFonts w:ascii="Arial" w:hAnsi="Arial" w:cs="Arial"/>
          <w:sz w:val="24"/>
          <w:szCs w:val="24"/>
        </w:rPr>
        <w:t xml:space="preserve">i oceniania </w:t>
      </w:r>
      <w:proofErr w:type="spellStart"/>
      <w:r w:rsidRPr="00C668E3">
        <w:rPr>
          <w:rFonts w:ascii="Arial" w:hAnsi="Arial" w:cs="Arial"/>
          <w:sz w:val="24"/>
          <w:szCs w:val="24"/>
        </w:rPr>
        <w:t>odpowiednich,indywidualnie</w:t>
      </w:r>
      <w:proofErr w:type="spellEnd"/>
      <w:r w:rsidRPr="00C668E3">
        <w:rPr>
          <w:rFonts w:ascii="Arial" w:hAnsi="Arial" w:cs="Arial"/>
          <w:sz w:val="24"/>
          <w:szCs w:val="24"/>
        </w:rPr>
        <w:t xml:space="preserve"> dobranych zadań uwzględniających rzeczywiste możliwości ucznia (np. dobór</w:t>
      </w:r>
      <w:r w:rsidR="00C668E3">
        <w:rPr>
          <w:rFonts w:ascii="Arial" w:hAnsi="Arial" w:cs="Arial"/>
          <w:sz w:val="24"/>
          <w:szCs w:val="24"/>
        </w:rPr>
        <w:t xml:space="preserve"> </w:t>
      </w:r>
      <w:r w:rsidRPr="00C668E3">
        <w:rPr>
          <w:rFonts w:ascii="Arial" w:hAnsi="Arial" w:cs="Arial"/>
          <w:sz w:val="24"/>
          <w:szCs w:val="24"/>
        </w:rPr>
        <w:t>odpowiedniej techniki plastycznej, wykonanie zadania o krótszym czasie realizacji).</w:t>
      </w:r>
    </w:p>
    <w:p w:rsidR="00C668E3" w:rsidRPr="00C668E3" w:rsidRDefault="00C668E3" w:rsidP="00C668E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2F544D" w:rsidRPr="00C668E3" w:rsidRDefault="00C668E3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68E3">
        <w:rPr>
          <w:rFonts w:ascii="Arial" w:hAnsi="Arial" w:cs="Arial"/>
          <w:b/>
          <w:sz w:val="24"/>
          <w:szCs w:val="24"/>
        </w:rPr>
        <w:t xml:space="preserve">1.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668E3">
        <w:rPr>
          <w:rFonts w:ascii="Arial" w:hAnsi="Arial" w:cs="Arial"/>
          <w:b/>
          <w:sz w:val="24"/>
          <w:szCs w:val="24"/>
        </w:rPr>
        <w:t>K</w:t>
      </w:r>
      <w:r w:rsidR="002F544D" w:rsidRPr="00C668E3">
        <w:rPr>
          <w:rFonts w:ascii="Arial" w:hAnsi="Arial" w:cs="Arial"/>
          <w:b/>
          <w:sz w:val="24"/>
          <w:szCs w:val="24"/>
        </w:rPr>
        <w:t>ryteria oceny osiągnięć ucznia</w:t>
      </w:r>
      <w:r w:rsidRPr="00C668E3">
        <w:rPr>
          <w:rFonts w:ascii="Arial" w:hAnsi="Arial" w:cs="Arial"/>
          <w:b/>
          <w:sz w:val="24"/>
          <w:szCs w:val="24"/>
        </w:rPr>
        <w:t>.</w:t>
      </w:r>
      <w:r w:rsidR="002F544D" w:rsidRPr="00C668E3">
        <w:rPr>
          <w:rFonts w:ascii="Arial" w:hAnsi="Arial" w:cs="Arial"/>
          <w:b/>
          <w:sz w:val="24"/>
          <w:szCs w:val="24"/>
        </w:rPr>
        <w:t xml:space="preserve"> Ocenianie jako analizowanie poziomu umiejętności</w:t>
      </w:r>
      <w:r w:rsidRPr="00C668E3">
        <w:rPr>
          <w:rFonts w:ascii="Arial" w:hAnsi="Arial" w:cs="Arial"/>
          <w:b/>
          <w:sz w:val="24"/>
          <w:szCs w:val="24"/>
        </w:rPr>
        <w:t xml:space="preserve"> u</w:t>
      </w:r>
      <w:r w:rsidR="002F544D" w:rsidRPr="00C668E3">
        <w:rPr>
          <w:rFonts w:ascii="Arial" w:hAnsi="Arial" w:cs="Arial"/>
          <w:b/>
          <w:sz w:val="24"/>
          <w:szCs w:val="24"/>
        </w:rPr>
        <w:t>cznia</w:t>
      </w:r>
    </w:p>
    <w:p w:rsidR="002F544D" w:rsidRPr="00126EFA" w:rsidRDefault="002F544D" w:rsidP="002F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52D4D" w:rsidRPr="00126EFA" w:rsidTr="00552D4D">
        <w:trPr>
          <w:trHeight w:val="236"/>
        </w:trPr>
        <w:tc>
          <w:tcPr>
            <w:tcW w:w="3070" w:type="dxa"/>
            <w:vMerge w:val="restart"/>
            <w:tcBorders>
              <w:top w:val="single" w:sz="4" w:space="0" w:color="auto"/>
            </w:tcBorders>
          </w:tcPr>
          <w:p w:rsidR="00552D4D" w:rsidRPr="00DA5BA9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Obszary podlegające ocenie,</w:t>
            </w:r>
            <w:r w:rsidR="00C668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przedmiot ocenianych umiejętności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Umiejętności</w:t>
            </w:r>
          </w:p>
          <w:p w:rsidR="00552D4D" w:rsidRPr="00126EFA" w:rsidRDefault="00552D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552D4D" w:rsidRPr="00126EFA" w:rsidRDefault="00552D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52D4D" w:rsidRPr="00126EFA" w:rsidTr="00C640D1">
        <w:trPr>
          <w:trHeight w:val="1224"/>
        </w:trPr>
        <w:tc>
          <w:tcPr>
            <w:tcW w:w="3070" w:type="dxa"/>
            <w:vMerge/>
          </w:tcPr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552D4D" w:rsidRPr="00126EFA" w:rsidRDefault="00552D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Zakres podstawowy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552D4D" w:rsidRPr="00126EFA" w:rsidRDefault="00552D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Zakres rozszerzony</w:t>
            </w:r>
          </w:p>
        </w:tc>
      </w:tr>
      <w:tr w:rsidR="002F544D" w:rsidRPr="00126EFA" w:rsidTr="00093403">
        <w:trPr>
          <w:trHeight w:val="4524"/>
        </w:trPr>
        <w:tc>
          <w:tcPr>
            <w:tcW w:w="3070" w:type="dxa"/>
            <w:tcBorders>
              <w:bottom w:val="single" w:sz="4" w:space="0" w:color="auto"/>
            </w:tcBorders>
          </w:tcPr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6EFA">
              <w:rPr>
                <w:rFonts w:ascii="Arial" w:hAnsi="Arial" w:cs="Arial"/>
                <w:b/>
                <w:bCs/>
                <w:sz w:val="24"/>
                <w:szCs w:val="24"/>
              </w:rPr>
              <w:t>przygotowanie ucznia do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zajęć </w:t>
            </w:r>
            <w:r w:rsidRPr="00126EFA">
              <w:rPr>
                <w:rFonts w:ascii="Arial" w:hAnsi="Arial" w:cs="Arial"/>
                <w:sz w:val="24"/>
                <w:szCs w:val="24"/>
              </w:rPr>
              <w:t>(przygotowanie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odpowiednich materiałów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plastycznych, opanowanie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wiedzy, wyszukanie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informacji, wykonanie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ćwiczeń i zadań wstępnych)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– przygotowanie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podstawowych materiałów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umożliwiających wykonanie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prostego ćwiczenia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– wyszukanie prostych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informacji umożliwiających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udział w lekcji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 xml:space="preserve">i przygotowujących 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126EFA">
              <w:rPr>
                <w:rFonts w:ascii="Arial" w:hAnsi="Arial" w:cs="Arial"/>
                <w:sz w:val="24"/>
                <w:szCs w:val="24"/>
              </w:rPr>
              <w:t>do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realizacji ćwiczeń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– wykonanie zadania</w:t>
            </w:r>
          </w:p>
          <w:p w:rsidR="00093403" w:rsidRPr="00126EFA" w:rsidRDefault="00DA5BA9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domowego w </w:t>
            </w:r>
            <w:r w:rsidR="00093403" w:rsidRPr="00126EFA">
              <w:rPr>
                <w:rFonts w:ascii="Arial" w:hAnsi="Arial" w:cs="Arial"/>
                <w:sz w:val="24"/>
                <w:szCs w:val="24"/>
              </w:rPr>
              <w:t>uproszczonej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3403" w:rsidRPr="00126EFA">
              <w:rPr>
                <w:rFonts w:ascii="Arial" w:hAnsi="Arial" w:cs="Arial"/>
                <w:sz w:val="24"/>
                <w:szCs w:val="24"/>
              </w:rPr>
              <w:t>formie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– przygotowanie ciekawych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materiałów umożliwiających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wykonanie oryginalnego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ćwiczenia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– wyszukanie bogatych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informacji z różnych źródeł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umożliwiających aktywny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udział w lekcji, bardzo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dobrze przygotowujących do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realizacji ćwiczeń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– wykonanie zadania</w:t>
            </w:r>
          </w:p>
          <w:p w:rsidR="002F544D" w:rsidRPr="00DA5BA9" w:rsidRDefault="00DA5BA9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domowego w </w:t>
            </w:r>
            <w:r w:rsidR="00093403" w:rsidRPr="00126EFA">
              <w:rPr>
                <w:rFonts w:ascii="Arial" w:hAnsi="Arial" w:cs="Arial"/>
                <w:sz w:val="24"/>
                <w:szCs w:val="24"/>
              </w:rPr>
              <w:t>rozbudowanej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3403" w:rsidRPr="00126EFA">
              <w:rPr>
                <w:rFonts w:ascii="Arial" w:hAnsi="Arial" w:cs="Arial"/>
                <w:sz w:val="24"/>
                <w:szCs w:val="24"/>
              </w:rPr>
              <w:t>formie</w:t>
            </w:r>
          </w:p>
        </w:tc>
      </w:tr>
      <w:tr w:rsidR="00093403" w:rsidRPr="00126EFA" w:rsidTr="00093403">
        <w:trPr>
          <w:trHeight w:val="168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093403" w:rsidRPr="00DA5BA9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6E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postawa i zachowanie </w:t>
            </w:r>
            <w:r w:rsidRPr="00126EF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na</w:t>
            </w:r>
            <w:r w:rsidR="00DA5B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b/>
                <w:bCs/>
                <w:sz w:val="24"/>
                <w:szCs w:val="24"/>
              </w:rPr>
              <w:t>zajęciach</w:t>
            </w:r>
            <w:r w:rsidRPr="00126EFA">
              <w:rPr>
                <w:rFonts w:ascii="Arial" w:hAnsi="Arial" w:cs="Arial"/>
                <w:sz w:val="24"/>
                <w:szCs w:val="24"/>
              </w:rPr>
              <w:t>, podczas oglądania</w:t>
            </w:r>
            <w:r w:rsidR="00DA5B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wystaw, zwiedzania</w:t>
            </w:r>
            <w:r w:rsidR="00DA5B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zabytków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126EFA">
              <w:rPr>
                <w:rFonts w:ascii="Arial" w:hAnsi="Arial" w:cs="Arial"/>
                <w:sz w:val="24"/>
                <w:szCs w:val="24"/>
              </w:rPr>
              <w:t xml:space="preserve"> i skansenów</w:t>
            </w:r>
            <w:r w:rsidR="00DA5B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(kultura osobista w trakcie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zajęć, wykonywanie poleceń,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przestrzeganie zasad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bezpieczeństwa podczas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używania odpowiednich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materiałów i narzędzi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plastycznych, właściwa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współpraca z innymi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uczniami podczas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wykonywania zadań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grupowych, odpowiednie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zachowanie w galeriach,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muzeach, skansenach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podczas zwiedzania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zabytków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lastRenderedPageBreak/>
              <w:t xml:space="preserve">– spełnianie </w:t>
            </w:r>
            <w:r w:rsidRPr="00126EFA">
              <w:rPr>
                <w:rFonts w:ascii="Arial" w:hAnsi="Arial" w:cs="Arial"/>
                <w:sz w:val="24"/>
                <w:szCs w:val="24"/>
              </w:rPr>
              <w:lastRenderedPageBreak/>
              <w:t>podstawowych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poleceń, poprawne,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odpowiednie zachowanie na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zajęciach, znajomość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podstawowych zasad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bezpieczeństwa podczas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wykonywania prac,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związanych ze stosowanymi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materiałami i narzędziami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plastycznymi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– podejmowanie częściowej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współpracy z innymi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uczniami podczas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wykonywania zadań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grupowych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– spełnianie podstawowych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 xml:space="preserve">zasad zachowania 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126EFA">
              <w:rPr>
                <w:rFonts w:ascii="Arial" w:hAnsi="Arial" w:cs="Arial"/>
                <w:sz w:val="24"/>
                <w:szCs w:val="24"/>
              </w:rPr>
              <w:t>w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galeriach, muzeach,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skansenach, podczas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zwiedzania zabytków</w:t>
            </w:r>
          </w:p>
          <w:p w:rsidR="00093403" w:rsidRPr="00126EFA" w:rsidRDefault="00093403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lastRenderedPageBreak/>
              <w:t>– spełnianie wszystkich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lastRenderedPageBreak/>
              <w:t>poleceń, bardzo dobre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zachowanie na zajęciach,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znajomość wielu zasad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bezpieczeństwa podczas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wykonywania prac,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związanych ze stosowanymi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materiałami i narzędziami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plastycznymi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– podejmowanie, pełnej,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różnorodnej współpracy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z innymi uczniami podczas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wykonywania zadań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grupowych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– bardzo kulturalne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zachowanie w galeriach,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muzeach, skansenach,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podczas zwiedzania</w:t>
            </w:r>
          </w:p>
          <w:p w:rsidR="00093403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zabytków</w:t>
            </w:r>
          </w:p>
        </w:tc>
      </w:tr>
      <w:tr w:rsidR="002F544D" w:rsidRPr="00126EFA" w:rsidTr="00093403">
        <w:tc>
          <w:tcPr>
            <w:tcW w:w="3070" w:type="dxa"/>
            <w:tcBorders>
              <w:top w:val="single" w:sz="4" w:space="0" w:color="auto"/>
            </w:tcBorders>
          </w:tcPr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6EF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realizacja prac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b/>
                <w:bCs/>
                <w:sz w:val="24"/>
                <w:szCs w:val="24"/>
              </w:rPr>
              <w:t>plastycznych</w:t>
            </w:r>
            <w:r w:rsidRPr="00126EFA">
              <w:rPr>
                <w:rFonts w:ascii="Arial" w:hAnsi="Arial" w:cs="Arial"/>
                <w:sz w:val="24"/>
                <w:szCs w:val="24"/>
              </w:rPr>
              <w:t>, ze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szczególnym zwróceniem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uwagi na zaangażowanie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pomysłowość, obiektywne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ocenianie walorów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artystycznych tworzonych</w:t>
            </w:r>
          </w:p>
          <w:p w:rsidR="00552D4D" w:rsidRPr="00126EFA" w:rsidRDefault="002F54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kompozycji (zgodność pracy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z tematem, celowość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zastosowania środków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2D4D" w:rsidRPr="00126EFA">
              <w:rPr>
                <w:rFonts w:ascii="Arial" w:hAnsi="Arial" w:cs="Arial"/>
                <w:sz w:val="24"/>
                <w:szCs w:val="24"/>
              </w:rPr>
              <w:t>artystycznego wyrazu,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2D4D" w:rsidRPr="00126EFA">
              <w:rPr>
                <w:rFonts w:ascii="Arial" w:hAnsi="Arial" w:cs="Arial"/>
                <w:sz w:val="24"/>
                <w:szCs w:val="24"/>
              </w:rPr>
              <w:t>techniki plastycznej)</w:t>
            </w:r>
          </w:p>
          <w:p w:rsidR="002F544D" w:rsidRPr="00126EFA" w:rsidRDefault="002F54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071" w:type="dxa"/>
          </w:tcPr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– tworzenie prostych,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schematycznych kompozycji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plastycznych, w luźny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sposób </w:t>
            </w:r>
            <w:r w:rsidRPr="00126EFA">
              <w:rPr>
                <w:rFonts w:ascii="Arial" w:hAnsi="Arial" w:cs="Arial"/>
                <w:sz w:val="24"/>
                <w:szCs w:val="24"/>
              </w:rPr>
              <w:t>związanych z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tematem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– przypadkowy dobór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środków wyrazu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artystycznego,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wykorzystywanie niektórych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możliwości techniki</w:t>
            </w:r>
          </w:p>
          <w:p w:rsidR="002F544D" w:rsidRPr="00126EFA" w:rsidRDefault="00552D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wykonania pracy</w:t>
            </w:r>
          </w:p>
        </w:tc>
        <w:tc>
          <w:tcPr>
            <w:tcW w:w="3071" w:type="dxa"/>
          </w:tcPr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– tworzenie ciekawych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oryginalnych kompozycji,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w pełni oddających zadany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temat, nietypowo ujmujących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temat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– celowy dobór środków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artystycznego wyrazu w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pracy plastycznej,</w:t>
            </w:r>
          </w:p>
          <w:p w:rsidR="002F544D" w:rsidRPr="00DA5BA9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wykorzystanie różnorodnych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możliwości techniki</w:t>
            </w:r>
          </w:p>
        </w:tc>
      </w:tr>
      <w:tr w:rsidR="002F544D" w:rsidRPr="00126EFA" w:rsidTr="002F544D">
        <w:tc>
          <w:tcPr>
            <w:tcW w:w="3070" w:type="dxa"/>
          </w:tcPr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wiedza </w:t>
            </w:r>
            <w:r w:rsidRPr="00126EFA">
              <w:rPr>
                <w:rFonts w:ascii="Arial" w:hAnsi="Arial" w:cs="Arial"/>
                <w:sz w:val="24"/>
                <w:szCs w:val="24"/>
              </w:rPr>
              <w:t>o środkach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artystycznego wyrazu,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 xml:space="preserve">elementy wiedzy 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126EFA">
              <w:rPr>
                <w:rFonts w:ascii="Arial" w:hAnsi="Arial" w:cs="Arial"/>
                <w:sz w:val="24"/>
                <w:szCs w:val="24"/>
              </w:rPr>
              <w:t>o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 xml:space="preserve">dziedzinach sztuki 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126EFA">
              <w:rPr>
                <w:rFonts w:ascii="Arial" w:hAnsi="Arial" w:cs="Arial"/>
                <w:sz w:val="24"/>
                <w:szCs w:val="24"/>
              </w:rPr>
              <w:t>i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wybranych </w:t>
            </w:r>
            <w:r w:rsidRPr="00126EFA">
              <w:rPr>
                <w:rFonts w:ascii="Arial" w:hAnsi="Arial" w:cs="Arial"/>
                <w:sz w:val="24"/>
                <w:szCs w:val="24"/>
              </w:rPr>
              <w:t>zagadnieniach z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dziedzictwa kulturowego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kręgu śródziemnomorskiego,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 xml:space="preserve">omawianie 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  <w:r w:rsidRPr="00126EFA">
              <w:rPr>
                <w:rFonts w:ascii="Arial" w:hAnsi="Arial" w:cs="Arial"/>
                <w:sz w:val="24"/>
                <w:szCs w:val="24"/>
              </w:rPr>
              <w:t>i interpretowanie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 xml:space="preserve">formy 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                i przekazu </w:t>
            </w:r>
            <w:r w:rsidRPr="00126EFA">
              <w:rPr>
                <w:rFonts w:ascii="Arial" w:hAnsi="Arial" w:cs="Arial"/>
                <w:sz w:val="24"/>
                <w:szCs w:val="24"/>
              </w:rPr>
              <w:t>dzieł,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lastRenderedPageBreak/>
              <w:t>wykonanie prac, wypowiedzi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071" w:type="dxa"/>
          </w:tcPr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lastRenderedPageBreak/>
              <w:t>– wyrywkowa wiedza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o specyfice, zastosowaniu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środków artystycznego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wyrazu, znajomość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podstawowych zagadnień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dotyczących dziedzin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plastyki i rodzajów dzieł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– częściowa znajomość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niektórych zagadnień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z dziedzictwa kulturowego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kręgu śródziemnomorskiego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lastRenderedPageBreak/>
              <w:t xml:space="preserve">– omawianie 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Pr="00126EFA">
              <w:rPr>
                <w:rFonts w:ascii="Arial" w:hAnsi="Arial" w:cs="Arial"/>
                <w:sz w:val="24"/>
                <w:szCs w:val="24"/>
              </w:rPr>
              <w:t>i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interpretowanie niektórych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zagadnień odnoszących się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do formy dzieła, niektórych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treści, przekazu dzieł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071" w:type="dxa"/>
          </w:tcPr>
          <w:p w:rsidR="00093403" w:rsidRPr="00126EFA" w:rsidRDefault="00C640D1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– pełna wiedza 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093403" w:rsidRPr="00126EFA">
              <w:rPr>
                <w:rFonts w:ascii="Arial" w:hAnsi="Arial" w:cs="Arial"/>
                <w:sz w:val="24"/>
                <w:szCs w:val="24"/>
              </w:rPr>
              <w:t>specyfice,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3403" w:rsidRPr="00126EFA">
              <w:rPr>
                <w:rFonts w:ascii="Arial" w:hAnsi="Arial" w:cs="Arial"/>
                <w:sz w:val="24"/>
                <w:szCs w:val="24"/>
              </w:rPr>
              <w:t>zastosowaniu środków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3403" w:rsidRPr="00126EFA">
              <w:rPr>
                <w:rFonts w:ascii="Arial" w:hAnsi="Arial" w:cs="Arial"/>
                <w:sz w:val="24"/>
                <w:szCs w:val="24"/>
              </w:rPr>
              <w:t>artystycznego wyrazu,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3403" w:rsidRPr="00126EFA">
              <w:rPr>
                <w:rFonts w:ascii="Arial" w:hAnsi="Arial" w:cs="Arial"/>
                <w:sz w:val="24"/>
                <w:szCs w:val="24"/>
              </w:rPr>
              <w:t>znajomość wielu zagadnień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3403" w:rsidRPr="00126EFA">
              <w:rPr>
                <w:rFonts w:ascii="Arial" w:hAnsi="Arial" w:cs="Arial"/>
                <w:sz w:val="24"/>
                <w:szCs w:val="24"/>
              </w:rPr>
              <w:t>dotyczących dziedzin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3403" w:rsidRPr="00126EFA">
              <w:rPr>
                <w:rFonts w:ascii="Arial" w:hAnsi="Arial" w:cs="Arial"/>
                <w:sz w:val="24"/>
                <w:szCs w:val="24"/>
              </w:rPr>
              <w:t xml:space="preserve">plastyki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093403" w:rsidRPr="00126EFA">
              <w:rPr>
                <w:rFonts w:ascii="Arial" w:hAnsi="Arial" w:cs="Arial"/>
                <w:sz w:val="24"/>
                <w:szCs w:val="24"/>
              </w:rPr>
              <w:t>i rodzajów dzieł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– dobra znajomość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 xml:space="preserve">wybranych zagadnień 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126EFA">
              <w:rPr>
                <w:rFonts w:ascii="Arial" w:hAnsi="Arial" w:cs="Arial"/>
                <w:sz w:val="24"/>
                <w:szCs w:val="24"/>
              </w:rPr>
              <w:t>z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dziedzictwa kulturowego</w:t>
            </w:r>
          </w:p>
          <w:p w:rsidR="00093403" w:rsidRPr="00126EFA" w:rsidRDefault="00C640D1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kręgu </w:t>
            </w:r>
            <w:r w:rsidR="00093403" w:rsidRPr="00126EFA">
              <w:rPr>
                <w:rFonts w:ascii="Arial" w:hAnsi="Arial" w:cs="Arial"/>
                <w:sz w:val="24"/>
                <w:szCs w:val="24"/>
              </w:rPr>
              <w:t>śródziemnomorskiego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lastRenderedPageBreak/>
              <w:t xml:space="preserve">– omawianie 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Pr="00126EFA">
              <w:rPr>
                <w:rFonts w:ascii="Arial" w:hAnsi="Arial" w:cs="Arial"/>
                <w:sz w:val="24"/>
                <w:szCs w:val="24"/>
              </w:rPr>
              <w:t>i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interpretowanie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różnorodnych zagadnień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odnoszących się do formy</w:t>
            </w:r>
          </w:p>
          <w:p w:rsidR="002F544D" w:rsidRPr="00C640D1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dzieła, niesionych przez nie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różnych treści, przekazu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dzieła</w:t>
            </w:r>
          </w:p>
        </w:tc>
      </w:tr>
      <w:tr w:rsidR="002F544D" w:rsidRPr="00126EFA" w:rsidTr="00C640D1">
        <w:trPr>
          <w:trHeight w:val="2756"/>
        </w:trPr>
        <w:tc>
          <w:tcPr>
            <w:tcW w:w="3070" w:type="dxa"/>
          </w:tcPr>
          <w:p w:rsidR="002F544D" w:rsidRPr="00DA5BA9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6EF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aktywność artystyczna jako</w:t>
            </w:r>
            <w:r w:rsidR="00DA5B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b/>
                <w:bCs/>
                <w:sz w:val="24"/>
                <w:szCs w:val="24"/>
              </w:rPr>
              <w:t>twórcza postawa</w:t>
            </w:r>
            <w:r w:rsidRPr="00126EFA">
              <w:rPr>
                <w:rFonts w:ascii="Arial" w:hAnsi="Arial" w:cs="Arial"/>
                <w:sz w:val="24"/>
                <w:szCs w:val="24"/>
              </w:rPr>
              <w:t>, odwaga,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oryginalność myślenia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podczas planowania i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realizacji happeningów, akcji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plastycznych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071" w:type="dxa"/>
          </w:tcPr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– stosowanie uproszczonych</w:t>
            </w:r>
          </w:p>
          <w:p w:rsidR="002F544D" w:rsidRPr="00C640D1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dosyć typowych rozwiązań,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mało oryginalnych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 xml:space="preserve">pomysłów 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126EFA">
              <w:rPr>
                <w:rFonts w:ascii="Arial" w:hAnsi="Arial" w:cs="Arial"/>
                <w:sz w:val="24"/>
                <w:szCs w:val="24"/>
              </w:rPr>
              <w:t>w celu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 xml:space="preserve">obmyślenia 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126EFA">
              <w:rPr>
                <w:rFonts w:ascii="Arial" w:hAnsi="Arial" w:cs="Arial"/>
                <w:sz w:val="24"/>
                <w:szCs w:val="24"/>
              </w:rPr>
              <w:t>i realizacji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happeningu, akcji plastycznej</w:t>
            </w:r>
          </w:p>
        </w:tc>
        <w:tc>
          <w:tcPr>
            <w:tcW w:w="3071" w:type="dxa"/>
          </w:tcPr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– kreatywność, odwaga,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oryginalność myślenia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podczas planowania i</w:t>
            </w:r>
          </w:p>
          <w:p w:rsidR="002F544D" w:rsidRPr="00C640D1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realizacji happeningów, akcji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plastycznych i innych działań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obejmujących nowe,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współczesne dzieła sztuki,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szukanie różnorodnych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rozwiązań</w:t>
            </w:r>
          </w:p>
        </w:tc>
      </w:tr>
      <w:tr w:rsidR="002F544D" w:rsidRPr="00126EFA" w:rsidTr="002F544D">
        <w:tc>
          <w:tcPr>
            <w:tcW w:w="3070" w:type="dxa"/>
          </w:tcPr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6EFA">
              <w:rPr>
                <w:rFonts w:ascii="Arial" w:hAnsi="Arial" w:cs="Arial"/>
                <w:b/>
                <w:bCs/>
                <w:sz w:val="24"/>
                <w:szCs w:val="24"/>
              </w:rPr>
              <w:t>gotowość do uczestniczenia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b/>
                <w:bCs/>
                <w:sz w:val="24"/>
                <w:szCs w:val="24"/>
              </w:rPr>
              <w:t>w kulturze</w:t>
            </w:r>
            <w:r w:rsidRPr="00126EFA">
              <w:rPr>
                <w:rFonts w:ascii="Arial" w:hAnsi="Arial" w:cs="Arial"/>
                <w:sz w:val="24"/>
                <w:szCs w:val="24"/>
              </w:rPr>
              <w:t>, sposób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oglądania ekspozycji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muzealnych i wystaw,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analizowanie formy i treści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dzieł sztuki, zwiedzanie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zabytkowych obiektów,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skansenów</w:t>
            </w:r>
          </w:p>
          <w:p w:rsidR="002F544D" w:rsidRPr="00126EFA" w:rsidRDefault="002F54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071" w:type="dxa"/>
          </w:tcPr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– bierne uczestniczenie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w wydarzeniach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kulturalnych, oglądanie</w:t>
            </w:r>
          </w:p>
          <w:p w:rsidR="00093403" w:rsidRPr="00126EFA" w:rsidRDefault="00C640D1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wystaw bez </w:t>
            </w:r>
            <w:r w:rsidR="00093403" w:rsidRPr="00126EFA">
              <w:rPr>
                <w:rFonts w:ascii="Arial" w:hAnsi="Arial" w:cs="Arial"/>
                <w:sz w:val="24"/>
                <w:szCs w:val="24"/>
              </w:rPr>
              <w:t xml:space="preserve">zaangażowania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093403" w:rsidRPr="00126EFA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3403" w:rsidRPr="00126EFA">
              <w:rPr>
                <w:rFonts w:ascii="Arial" w:hAnsi="Arial" w:cs="Arial"/>
                <w:sz w:val="24"/>
                <w:szCs w:val="24"/>
              </w:rPr>
              <w:t xml:space="preserve">uważnego analizowania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093403" w:rsidRPr="00126EFA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3403" w:rsidRPr="00126EFA">
              <w:rPr>
                <w:rFonts w:ascii="Arial" w:hAnsi="Arial" w:cs="Arial"/>
                <w:sz w:val="24"/>
                <w:szCs w:val="24"/>
              </w:rPr>
              <w:t>interpretowania ich formy 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3403" w:rsidRPr="00126EFA">
              <w:rPr>
                <w:rFonts w:ascii="Arial" w:hAnsi="Arial" w:cs="Arial"/>
                <w:sz w:val="24"/>
                <w:szCs w:val="24"/>
              </w:rPr>
              <w:t>treści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– zwiedzanie zabytków bez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zauważania wielu istotnych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elementów dotyczących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stylu, formy,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charakterystycznych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fragmentów, znajdujących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się tam dzieł sztuki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 xml:space="preserve">– mało aktywny udział 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126EFA">
              <w:rPr>
                <w:rFonts w:ascii="Arial" w:hAnsi="Arial" w:cs="Arial"/>
                <w:sz w:val="24"/>
                <w:szCs w:val="24"/>
              </w:rPr>
              <w:t>w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zajęciach dotyczących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tradycji regionalnych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w skansenach</w:t>
            </w:r>
          </w:p>
          <w:p w:rsidR="002F544D" w:rsidRPr="00126EFA" w:rsidRDefault="002F544D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071" w:type="dxa"/>
          </w:tcPr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– aktywny udział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w wydarzeniach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kulturalnych, wykazywanie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zainteresowania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 xml:space="preserve">i przygotowania 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126EFA">
              <w:rPr>
                <w:rFonts w:ascii="Arial" w:hAnsi="Arial" w:cs="Arial"/>
                <w:sz w:val="24"/>
                <w:szCs w:val="24"/>
              </w:rPr>
              <w:t>do oglądania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wystaw, wnikliwe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analizowanie i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interpretowanie ich formy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oraz treści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– uważne zwiedzanie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zabytków, obserwowanie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różnorodnych istotnych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elementów dotyczących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stylu, formy, wielu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charakterystycznych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fragmentów budowli, dzieł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sztuki znajdujących się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w zabytkach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– aktywność, zaangażowanie</w:t>
            </w:r>
          </w:p>
          <w:p w:rsidR="00093403" w:rsidRPr="00126EFA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podczas zajęć dotyczących</w:t>
            </w:r>
          </w:p>
          <w:p w:rsidR="002F544D" w:rsidRPr="00DA5BA9" w:rsidRDefault="00093403" w:rsidP="000934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 xml:space="preserve">tradycji regionalnych 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126EFA">
              <w:rPr>
                <w:rFonts w:ascii="Arial" w:hAnsi="Arial" w:cs="Arial"/>
                <w:sz w:val="24"/>
                <w:szCs w:val="24"/>
              </w:rPr>
              <w:t>w</w:t>
            </w:r>
            <w:r w:rsidR="00DA5B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skansenach</w:t>
            </w:r>
          </w:p>
        </w:tc>
      </w:tr>
    </w:tbl>
    <w:p w:rsidR="00126EFA" w:rsidRPr="00126EFA" w:rsidRDefault="00126EFA" w:rsidP="00126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6EFA" w:rsidRPr="00C668E3" w:rsidRDefault="00126EFA" w:rsidP="00126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26EFA" w:rsidRPr="00C668E3" w:rsidRDefault="00126EFA" w:rsidP="00126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68E3">
        <w:rPr>
          <w:rFonts w:ascii="Arial" w:hAnsi="Arial" w:cs="Arial"/>
          <w:b/>
          <w:sz w:val="24"/>
          <w:szCs w:val="24"/>
        </w:rPr>
        <w:t xml:space="preserve">2. </w:t>
      </w:r>
      <w:r w:rsidR="00C668E3">
        <w:rPr>
          <w:rFonts w:ascii="Arial" w:hAnsi="Arial" w:cs="Arial"/>
          <w:b/>
          <w:sz w:val="24"/>
          <w:szCs w:val="24"/>
        </w:rPr>
        <w:t xml:space="preserve"> </w:t>
      </w:r>
      <w:r w:rsidRPr="00C668E3">
        <w:rPr>
          <w:rFonts w:ascii="Arial" w:hAnsi="Arial" w:cs="Arial"/>
          <w:b/>
          <w:sz w:val="24"/>
          <w:szCs w:val="24"/>
        </w:rPr>
        <w:t>Ocenianie poziomu opanowania treści programowych</w:t>
      </w:r>
    </w:p>
    <w:p w:rsidR="00126EFA" w:rsidRPr="00126EFA" w:rsidRDefault="00126EFA" w:rsidP="00126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52D4D" w:rsidRPr="00126EFA" w:rsidTr="00552D4D">
        <w:trPr>
          <w:trHeight w:val="468"/>
        </w:trPr>
        <w:tc>
          <w:tcPr>
            <w:tcW w:w="9212" w:type="dxa"/>
            <w:gridSpan w:val="2"/>
          </w:tcPr>
          <w:p w:rsidR="00126EFA" w:rsidRPr="00126EFA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Zakres opanowanych treści programowych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52D4D" w:rsidRPr="00126EFA" w:rsidTr="00552D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06" w:type="dxa"/>
          </w:tcPr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 xml:space="preserve">Ocena niedostateczna </w:t>
            </w:r>
          </w:p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:rsidR="00552D4D" w:rsidRPr="00126EFA" w:rsidRDefault="00552D4D" w:rsidP="00552D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poziom opanowanych treści nie umoż</w:t>
            </w:r>
            <w:r w:rsidR="00C668E3">
              <w:rPr>
                <w:rFonts w:ascii="Arial" w:hAnsi="Arial" w:cs="Arial"/>
                <w:sz w:val="24"/>
                <w:szCs w:val="24"/>
              </w:rPr>
              <w:t xml:space="preserve">liwia </w:t>
            </w:r>
            <w:r w:rsidRPr="00126EFA">
              <w:rPr>
                <w:rFonts w:ascii="Arial" w:hAnsi="Arial" w:cs="Arial"/>
                <w:sz w:val="24"/>
                <w:szCs w:val="24"/>
              </w:rPr>
              <w:t>podjęcia nauki na nastę</w:t>
            </w:r>
            <w:r w:rsidR="00C668E3">
              <w:rPr>
                <w:rFonts w:ascii="Arial" w:hAnsi="Arial" w:cs="Arial"/>
                <w:sz w:val="24"/>
                <w:szCs w:val="24"/>
              </w:rPr>
              <w:t xml:space="preserve">pnym </w:t>
            </w:r>
            <w:r w:rsidR="00C668E3">
              <w:rPr>
                <w:rFonts w:ascii="Arial" w:hAnsi="Arial" w:cs="Arial"/>
                <w:sz w:val="24"/>
                <w:szCs w:val="24"/>
              </w:rPr>
              <w:lastRenderedPageBreak/>
              <w:t xml:space="preserve">etapie </w:t>
            </w:r>
            <w:r w:rsidRPr="00126EFA">
              <w:rPr>
                <w:rFonts w:ascii="Arial" w:hAnsi="Arial" w:cs="Arial"/>
                <w:sz w:val="24"/>
                <w:szCs w:val="24"/>
              </w:rPr>
              <w:t>edukacyjnym, nie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 xml:space="preserve">uczestniczenie </w:t>
            </w:r>
            <w:r w:rsidR="00C668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w kulturze</w:t>
            </w:r>
          </w:p>
          <w:p w:rsidR="00552D4D" w:rsidRPr="00126EFA" w:rsidRDefault="00552D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52D4D" w:rsidRPr="00126EFA" w:rsidTr="00552D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06" w:type="dxa"/>
          </w:tcPr>
          <w:p w:rsidR="00552D4D" w:rsidRPr="00126EFA" w:rsidRDefault="00552D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lastRenderedPageBreak/>
              <w:t>Ocena dopuszczająca ( treści konieczne)</w:t>
            </w:r>
          </w:p>
        </w:tc>
        <w:tc>
          <w:tcPr>
            <w:tcW w:w="4606" w:type="dxa"/>
          </w:tcPr>
          <w:p w:rsidR="00126EFA" w:rsidRPr="00126EFA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przyswojenie treści dotyczących plastyki,</w:t>
            </w:r>
          </w:p>
          <w:p w:rsidR="00126EFA" w:rsidRPr="00126EFA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nabycie umiejętności umożliwiających</w:t>
            </w:r>
          </w:p>
          <w:p w:rsidR="00126EFA" w:rsidRPr="00126EFA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realizację zadań życia codziennego</w:t>
            </w:r>
          </w:p>
          <w:p w:rsidR="00126EFA" w:rsidRPr="00126EFA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dotyczących posługiwania się językiem</w:t>
            </w:r>
          </w:p>
          <w:p w:rsidR="00126EFA" w:rsidRPr="00126EFA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plastyki w zakresie elementarnym,</w:t>
            </w:r>
          </w:p>
          <w:p w:rsidR="00126EFA" w:rsidRPr="00126EFA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odnoszącym się do codziennych sytuacji</w:t>
            </w:r>
          </w:p>
          <w:p w:rsidR="00126EFA" w:rsidRPr="00126EFA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życiowych, wykony</w:t>
            </w:r>
            <w:r w:rsidR="00C668E3">
              <w:rPr>
                <w:rFonts w:ascii="Arial" w:hAnsi="Arial" w:cs="Arial"/>
                <w:sz w:val="24"/>
                <w:szCs w:val="24"/>
              </w:rPr>
              <w:t xml:space="preserve">wania schematycznych, </w:t>
            </w:r>
            <w:r w:rsidRPr="00126EFA">
              <w:rPr>
                <w:rFonts w:ascii="Arial" w:hAnsi="Arial" w:cs="Arial"/>
                <w:sz w:val="24"/>
                <w:szCs w:val="24"/>
              </w:rPr>
              <w:t>znacznie uproszczonych prac plastycznych</w:t>
            </w:r>
          </w:p>
          <w:p w:rsidR="00126EFA" w:rsidRPr="00126EFA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związanych z życiem codziennym,</w:t>
            </w:r>
          </w:p>
          <w:p w:rsidR="00552D4D" w:rsidRPr="00C668E3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niekształtowanie estetyki otoczenia, ską</w:t>
            </w:r>
            <w:r w:rsidR="00C668E3">
              <w:rPr>
                <w:rFonts w:ascii="Arial" w:hAnsi="Arial" w:cs="Arial"/>
                <w:sz w:val="24"/>
                <w:szCs w:val="24"/>
              </w:rPr>
              <w:t xml:space="preserve">pe </w:t>
            </w:r>
            <w:r w:rsidRPr="00126EFA">
              <w:rPr>
                <w:rFonts w:ascii="Arial" w:hAnsi="Arial" w:cs="Arial"/>
                <w:sz w:val="24"/>
                <w:szCs w:val="24"/>
              </w:rPr>
              <w:t xml:space="preserve">wypowiedzi </w:t>
            </w:r>
            <w:r w:rsidR="00C668E3">
              <w:rPr>
                <w:rFonts w:ascii="Arial" w:hAnsi="Arial" w:cs="Arial"/>
                <w:sz w:val="24"/>
                <w:szCs w:val="24"/>
              </w:rPr>
              <w:t xml:space="preserve">o plastyce, bierne uczestnictwo </w:t>
            </w:r>
            <w:r w:rsidRPr="00126EFA">
              <w:rPr>
                <w:rFonts w:ascii="Arial" w:hAnsi="Arial" w:cs="Arial"/>
                <w:sz w:val="24"/>
                <w:szCs w:val="24"/>
              </w:rPr>
              <w:t>w kulturze</w:t>
            </w:r>
          </w:p>
        </w:tc>
      </w:tr>
      <w:tr w:rsidR="00552D4D" w:rsidRPr="00126EFA" w:rsidTr="00552D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06" w:type="dxa"/>
          </w:tcPr>
          <w:p w:rsidR="00126EFA" w:rsidRPr="00126EFA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 xml:space="preserve">Ocena dostateczna ( treści podstawowe) </w:t>
            </w:r>
          </w:p>
          <w:p w:rsidR="00126EFA" w:rsidRPr="00126EFA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552D4D" w:rsidRPr="00126EFA" w:rsidRDefault="00552D4D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:rsidR="00126EFA" w:rsidRPr="00126EFA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przyswojenie podstawowych treści</w:t>
            </w:r>
          </w:p>
          <w:p w:rsidR="00126EFA" w:rsidRPr="00126EFA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umożliwiających realizowanie bardzo</w:t>
            </w:r>
          </w:p>
          <w:p w:rsidR="00126EFA" w:rsidRPr="00126EFA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prostych,</w:t>
            </w:r>
            <w:r w:rsidR="00C668E3">
              <w:rPr>
                <w:rFonts w:ascii="Arial" w:hAnsi="Arial" w:cs="Arial"/>
                <w:sz w:val="24"/>
                <w:szCs w:val="24"/>
              </w:rPr>
              <w:t xml:space="preserve"> schematycznych, stereotypowych </w:t>
            </w:r>
            <w:r w:rsidRPr="00126EFA">
              <w:rPr>
                <w:rFonts w:ascii="Arial" w:hAnsi="Arial" w:cs="Arial"/>
                <w:sz w:val="24"/>
                <w:szCs w:val="24"/>
              </w:rPr>
              <w:t>kompozycji plastycznych, uproszczone</w:t>
            </w:r>
          </w:p>
          <w:p w:rsidR="00126EFA" w:rsidRPr="00126EFA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wypowiedzi o sztuce, świadomość</w:t>
            </w:r>
            <w:r w:rsidR="00C668E3">
              <w:rPr>
                <w:rFonts w:ascii="Arial" w:hAnsi="Arial" w:cs="Arial"/>
                <w:sz w:val="24"/>
                <w:szCs w:val="24"/>
              </w:rPr>
              <w:t xml:space="preserve"> potrzeby </w:t>
            </w:r>
            <w:r w:rsidRPr="00126EFA">
              <w:rPr>
                <w:rFonts w:ascii="Arial" w:hAnsi="Arial" w:cs="Arial"/>
                <w:sz w:val="24"/>
                <w:szCs w:val="24"/>
              </w:rPr>
              <w:t>estetyk</w:t>
            </w:r>
            <w:r w:rsidR="00C668E3">
              <w:rPr>
                <w:rFonts w:ascii="Arial" w:hAnsi="Arial" w:cs="Arial"/>
                <w:sz w:val="24"/>
                <w:szCs w:val="24"/>
              </w:rPr>
              <w:t xml:space="preserve">i otoczenia, bierny stosunek do </w:t>
            </w:r>
            <w:r w:rsidRPr="00126EFA">
              <w:rPr>
                <w:rFonts w:ascii="Arial" w:hAnsi="Arial" w:cs="Arial"/>
                <w:sz w:val="24"/>
                <w:szCs w:val="24"/>
              </w:rPr>
              <w:t>kształtowania estetyki otoczenia, mał</w:t>
            </w:r>
            <w:r w:rsidR="00C668E3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126EFA">
              <w:rPr>
                <w:rFonts w:ascii="Arial" w:hAnsi="Arial" w:cs="Arial"/>
                <w:sz w:val="24"/>
                <w:szCs w:val="24"/>
              </w:rPr>
              <w:t xml:space="preserve">aktywne uczestnictwo </w:t>
            </w:r>
            <w:r w:rsidR="00C668E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26EFA">
              <w:rPr>
                <w:rFonts w:ascii="Arial" w:hAnsi="Arial" w:cs="Arial"/>
                <w:sz w:val="24"/>
                <w:szCs w:val="24"/>
              </w:rPr>
              <w:t>w kulturze</w:t>
            </w:r>
          </w:p>
          <w:p w:rsidR="00552D4D" w:rsidRPr="00126EFA" w:rsidRDefault="00552D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52D4D" w:rsidRPr="00126EFA" w:rsidTr="00552D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06" w:type="dxa"/>
          </w:tcPr>
          <w:p w:rsidR="00552D4D" w:rsidRPr="00126EFA" w:rsidRDefault="00126EFA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Ocena dobra (treści rozszerzone)</w:t>
            </w:r>
          </w:p>
        </w:tc>
        <w:tc>
          <w:tcPr>
            <w:tcW w:w="4606" w:type="dxa"/>
          </w:tcPr>
          <w:p w:rsidR="00126EFA" w:rsidRPr="00126EFA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przyswojenie treści umożliwiających</w:t>
            </w:r>
          </w:p>
          <w:p w:rsidR="00552D4D" w:rsidRPr="00C668E3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 xml:space="preserve">tworzenie złożonych praktycznych </w:t>
            </w:r>
            <w:r w:rsidR="00C668E3">
              <w:rPr>
                <w:rFonts w:ascii="Arial" w:hAnsi="Arial" w:cs="Arial"/>
                <w:sz w:val="24"/>
                <w:szCs w:val="24"/>
              </w:rPr>
              <w:t xml:space="preserve">               i </w:t>
            </w:r>
            <w:r w:rsidRPr="00126EFA">
              <w:rPr>
                <w:rFonts w:ascii="Arial" w:hAnsi="Arial" w:cs="Arial"/>
                <w:sz w:val="24"/>
                <w:szCs w:val="24"/>
              </w:rPr>
              <w:t>teoretycznych ćwiczeń plastycznych, duż</w:t>
            </w:r>
            <w:r w:rsidR="00C668E3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126EFA">
              <w:rPr>
                <w:rFonts w:ascii="Arial" w:hAnsi="Arial" w:cs="Arial"/>
                <w:sz w:val="24"/>
                <w:szCs w:val="24"/>
              </w:rPr>
              <w:t>aktywność t</w:t>
            </w:r>
            <w:r w:rsidR="00C668E3">
              <w:rPr>
                <w:rFonts w:ascii="Arial" w:hAnsi="Arial" w:cs="Arial"/>
                <w:sz w:val="24"/>
                <w:szCs w:val="24"/>
              </w:rPr>
              <w:t xml:space="preserve">wórcza, analizowanie niektórych </w:t>
            </w:r>
            <w:r w:rsidRPr="00126EFA">
              <w:rPr>
                <w:rFonts w:ascii="Arial" w:hAnsi="Arial" w:cs="Arial"/>
                <w:sz w:val="24"/>
                <w:szCs w:val="24"/>
              </w:rPr>
              <w:t>wskazanych treści zawartych w dzieł</w:t>
            </w:r>
            <w:r w:rsidR="00C668E3">
              <w:rPr>
                <w:rFonts w:ascii="Arial" w:hAnsi="Arial" w:cs="Arial"/>
                <w:sz w:val="24"/>
                <w:szCs w:val="24"/>
              </w:rPr>
              <w:t xml:space="preserve">ach, </w:t>
            </w:r>
            <w:r w:rsidRPr="00126EFA">
              <w:rPr>
                <w:rFonts w:ascii="Arial" w:hAnsi="Arial" w:cs="Arial"/>
                <w:sz w:val="24"/>
                <w:szCs w:val="24"/>
              </w:rPr>
              <w:t xml:space="preserve">przenoszenie wiedzy </w:t>
            </w:r>
            <w:r w:rsidR="00C668E3">
              <w:rPr>
                <w:rFonts w:ascii="Arial" w:hAnsi="Arial" w:cs="Arial"/>
                <w:sz w:val="24"/>
                <w:szCs w:val="24"/>
              </w:rPr>
              <w:t xml:space="preserve">            o plastyce na inne </w:t>
            </w:r>
            <w:r w:rsidRPr="00126EFA">
              <w:rPr>
                <w:rFonts w:ascii="Arial" w:hAnsi="Arial" w:cs="Arial"/>
                <w:sz w:val="24"/>
                <w:szCs w:val="24"/>
              </w:rPr>
              <w:t>dziedziny życia, m.in. kształ</w:t>
            </w:r>
            <w:r w:rsidR="00C668E3">
              <w:rPr>
                <w:rFonts w:ascii="Arial" w:hAnsi="Arial" w:cs="Arial"/>
                <w:sz w:val="24"/>
                <w:szCs w:val="24"/>
              </w:rPr>
              <w:t xml:space="preserve">towanie estetyki </w:t>
            </w:r>
            <w:r w:rsidRPr="00126EFA">
              <w:rPr>
                <w:rFonts w:ascii="Arial" w:hAnsi="Arial" w:cs="Arial"/>
                <w:sz w:val="24"/>
                <w:szCs w:val="24"/>
              </w:rPr>
              <w:t>otoczenia, aktywne uczestnictwo w kulturze</w:t>
            </w:r>
          </w:p>
        </w:tc>
      </w:tr>
      <w:tr w:rsidR="00552D4D" w:rsidRPr="00126EFA" w:rsidTr="00552D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06" w:type="dxa"/>
          </w:tcPr>
          <w:p w:rsidR="00126EFA" w:rsidRPr="00126EFA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Ocena bardzo dobra (treści dopełniające,</w:t>
            </w:r>
          </w:p>
          <w:p w:rsidR="00552D4D" w:rsidRPr="00126EFA" w:rsidRDefault="00552D4D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:rsidR="00126EFA" w:rsidRPr="00126EFA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pełna realizacja wymagań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programowych </w:t>
            </w:r>
            <w:r w:rsidRPr="00126EFA">
              <w:rPr>
                <w:rFonts w:ascii="Arial" w:hAnsi="Arial" w:cs="Arial"/>
                <w:sz w:val="24"/>
                <w:szCs w:val="24"/>
              </w:rPr>
              <w:t>i podstawy programowej)</w:t>
            </w:r>
          </w:p>
          <w:p w:rsidR="00126EFA" w:rsidRPr="00126EFA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bardzo dobre przyswojenie treści</w:t>
            </w:r>
          </w:p>
          <w:p w:rsidR="00126EFA" w:rsidRPr="00126EFA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teoretycznych umiejętnoś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ci praktycznych, </w:t>
            </w:r>
            <w:r w:rsidRPr="00126EFA">
              <w:rPr>
                <w:rFonts w:ascii="Arial" w:hAnsi="Arial" w:cs="Arial"/>
                <w:sz w:val="24"/>
                <w:szCs w:val="24"/>
              </w:rPr>
              <w:t>wykonywanie róż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norodnych, oryginalnych </w:t>
            </w:r>
            <w:r w:rsidRPr="00126EFA">
              <w:rPr>
                <w:rFonts w:ascii="Arial" w:hAnsi="Arial" w:cs="Arial"/>
                <w:sz w:val="24"/>
                <w:szCs w:val="24"/>
              </w:rPr>
              <w:t>kompozycji plastycznych, bardzo duża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aktywność twórcza, dobre posługiwanie się</w:t>
            </w:r>
          </w:p>
          <w:p w:rsidR="00126EFA" w:rsidRPr="00126EFA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 xml:space="preserve">środkami wyrazu artystycznego 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                    w </w:t>
            </w:r>
            <w:r w:rsidRPr="00126EFA">
              <w:rPr>
                <w:rFonts w:ascii="Arial" w:hAnsi="Arial" w:cs="Arial"/>
                <w:sz w:val="24"/>
                <w:szCs w:val="24"/>
              </w:rPr>
              <w:t>wykonywanych pracach, wnikliwe</w:t>
            </w:r>
          </w:p>
          <w:p w:rsidR="00126EFA" w:rsidRPr="00126EFA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analizowanie treści dzieł, znajdowanie</w:t>
            </w:r>
          </w:p>
          <w:p w:rsidR="00126EFA" w:rsidRPr="00126EFA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 xml:space="preserve">licznych powiązań między plastyką 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               a innymi </w:t>
            </w:r>
            <w:r w:rsidRPr="00126EFA">
              <w:rPr>
                <w:rFonts w:ascii="Arial" w:hAnsi="Arial" w:cs="Arial"/>
                <w:sz w:val="24"/>
                <w:szCs w:val="24"/>
              </w:rPr>
              <w:t xml:space="preserve">dziedzinami życia, aktywne </w:t>
            </w:r>
            <w:r w:rsidRPr="00126EFA">
              <w:rPr>
                <w:rFonts w:ascii="Arial" w:hAnsi="Arial" w:cs="Arial"/>
                <w:sz w:val="24"/>
                <w:szCs w:val="24"/>
              </w:rPr>
              <w:lastRenderedPageBreak/>
              <w:t>wpł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ywanie na </w:t>
            </w:r>
            <w:r w:rsidRPr="00126EFA">
              <w:rPr>
                <w:rFonts w:ascii="Arial" w:hAnsi="Arial" w:cs="Arial"/>
                <w:sz w:val="24"/>
                <w:szCs w:val="24"/>
              </w:rPr>
              <w:t>estetykę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otoczenia, rozszerzanie wiedzy </w:t>
            </w:r>
            <w:r w:rsidRPr="00126EFA">
              <w:rPr>
                <w:rFonts w:ascii="Arial" w:hAnsi="Arial" w:cs="Arial"/>
                <w:sz w:val="24"/>
                <w:szCs w:val="24"/>
              </w:rPr>
              <w:t>poprzez korzystanie z różnych źródeł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inf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ormacji, mediów, bardzo aktywne </w:t>
            </w:r>
            <w:r w:rsidRPr="00126EFA">
              <w:rPr>
                <w:rFonts w:ascii="Arial" w:hAnsi="Arial" w:cs="Arial"/>
                <w:sz w:val="24"/>
                <w:szCs w:val="24"/>
              </w:rPr>
              <w:t>uczestnictwo w kulturze</w:t>
            </w:r>
          </w:p>
          <w:p w:rsidR="00552D4D" w:rsidRPr="00126EFA" w:rsidRDefault="00552D4D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52D4D" w:rsidRPr="00126EFA" w:rsidTr="00552D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06" w:type="dxa"/>
          </w:tcPr>
          <w:p w:rsidR="00126EFA" w:rsidRPr="00126EFA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lastRenderedPageBreak/>
              <w:t>Ocena celująca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(treści wykraczające poza program i realizację podstawy programowej)</w:t>
            </w:r>
          </w:p>
          <w:p w:rsidR="00552D4D" w:rsidRPr="00126EFA" w:rsidRDefault="00552D4D" w:rsidP="002F54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:rsidR="00126EFA" w:rsidRPr="00126EFA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wiedza i umiejętności plastyczne</w:t>
            </w:r>
          </w:p>
          <w:p w:rsidR="00126EFA" w:rsidRPr="00126EFA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przewyższają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ce swoim zakresem wymagania </w:t>
            </w:r>
            <w:r w:rsidRPr="00126EFA">
              <w:rPr>
                <w:rFonts w:ascii="Arial" w:hAnsi="Arial" w:cs="Arial"/>
                <w:sz w:val="24"/>
                <w:szCs w:val="24"/>
              </w:rPr>
              <w:t>programowe, postawa twórcza, poszukują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ca, </w:t>
            </w:r>
            <w:r w:rsidRPr="00126EFA">
              <w:rPr>
                <w:rFonts w:ascii="Arial" w:hAnsi="Arial" w:cs="Arial"/>
                <w:sz w:val="24"/>
                <w:szCs w:val="24"/>
              </w:rPr>
              <w:t>samodzielna, oryginalna twórczość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plastyczna, świadome posługiwanie się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środkami ar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tystycznego wyrazu w </w:t>
            </w:r>
            <w:r w:rsidRPr="00126EFA">
              <w:rPr>
                <w:rFonts w:ascii="Arial" w:hAnsi="Arial" w:cs="Arial"/>
                <w:sz w:val="24"/>
                <w:szCs w:val="24"/>
              </w:rPr>
              <w:t>pode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jmowanych pracach, analizowanie </w:t>
            </w:r>
            <w:r w:rsidRPr="00126EFA">
              <w:rPr>
                <w:rFonts w:ascii="Arial" w:hAnsi="Arial" w:cs="Arial"/>
                <w:sz w:val="24"/>
                <w:szCs w:val="24"/>
              </w:rPr>
              <w:t>różnorodnych treści zawartych w dzieł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ach </w:t>
            </w:r>
            <w:r w:rsidRPr="00126EFA">
              <w:rPr>
                <w:rFonts w:ascii="Arial" w:hAnsi="Arial" w:cs="Arial"/>
                <w:sz w:val="24"/>
                <w:szCs w:val="24"/>
              </w:rPr>
              <w:t>sztuki, zauważanie różnorodnych powiązań</w:t>
            </w:r>
          </w:p>
          <w:p w:rsidR="00126EFA" w:rsidRPr="00126EFA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plastyki z innymi dziedzinami życia,</w:t>
            </w:r>
          </w:p>
          <w:p w:rsidR="00126EFA" w:rsidRPr="00126EFA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 xml:space="preserve">kształtowanie estetyki otoczenia 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           w </w:t>
            </w:r>
            <w:r w:rsidRPr="00126EFA">
              <w:rPr>
                <w:rFonts w:ascii="Arial" w:hAnsi="Arial" w:cs="Arial"/>
                <w:sz w:val="24"/>
                <w:szCs w:val="24"/>
              </w:rPr>
              <w:t>różnorodny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ch formach, rozszerzanie wiedzy </w:t>
            </w:r>
            <w:r w:rsidRPr="00126EFA">
              <w:rPr>
                <w:rFonts w:ascii="Arial" w:hAnsi="Arial" w:cs="Arial"/>
                <w:sz w:val="24"/>
                <w:szCs w:val="24"/>
              </w:rPr>
              <w:t>poprzez korzystanie z różnych źródeł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EFA">
              <w:rPr>
                <w:rFonts w:ascii="Arial" w:hAnsi="Arial" w:cs="Arial"/>
                <w:sz w:val="24"/>
                <w:szCs w:val="24"/>
              </w:rPr>
              <w:t>informacji, mediów, wykraczają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ce poza </w:t>
            </w:r>
            <w:r w:rsidRPr="00126EFA">
              <w:rPr>
                <w:rFonts w:ascii="Arial" w:hAnsi="Arial" w:cs="Arial"/>
                <w:sz w:val="24"/>
                <w:szCs w:val="24"/>
              </w:rPr>
              <w:t>program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, bardzo aktywne uczestnictwo w </w:t>
            </w:r>
            <w:r w:rsidRPr="00126EFA">
              <w:rPr>
                <w:rFonts w:ascii="Arial" w:hAnsi="Arial" w:cs="Arial"/>
                <w:sz w:val="24"/>
                <w:szCs w:val="24"/>
              </w:rPr>
              <w:t>kulturze, ż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ywe zainteresowanie zjawiskami </w:t>
            </w:r>
            <w:r w:rsidRPr="00126EFA">
              <w:rPr>
                <w:rFonts w:ascii="Arial" w:hAnsi="Arial" w:cs="Arial"/>
                <w:sz w:val="24"/>
                <w:szCs w:val="24"/>
              </w:rPr>
              <w:t xml:space="preserve">w sztuce </w:t>
            </w:r>
            <w:r w:rsidR="00C640D1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126EFA">
              <w:rPr>
                <w:rFonts w:ascii="Arial" w:hAnsi="Arial" w:cs="Arial"/>
                <w:sz w:val="24"/>
                <w:szCs w:val="24"/>
              </w:rPr>
              <w:t>i wydarzeniami artystycznymi,</w:t>
            </w:r>
          </w:p>
          <w:p w:rsidR="00552D4D" w:rsidRPr="00126EFA" w:rsidRDefault="00126EFA" w:rsidP="00126E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EFA">
              <w:rPr>
                <w:rFonts w:ascii="Arial" w:hAnsi="Arial" w:cs="Arial"/>
                <w:sz w:val="24"/>
                <w:szCs w:val="24"/>
              </w:rPr>
              <w:t>udział w konkursach.</w:t>
            </w:r>
          </w:p>
        </w:tc>
      </w:tr>
    </w:tbl>
    <w:p w:rsidR="00DA5BA9" w:rsidRDefault="00DA5BA9" w:rsidP="00126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6EFA" w:rsidRDefault="00126EFA" w:rsidP="00126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40D1">
        <w:rPr>
          <w:rFonts w:ascii="Arial" w:hAnsi="Arial" w:cs="Arial"/>
          <w:sz w:val="24"/>
          <w:szCs w:val="24"/>
        </w:rPr>
        <w:t>Ocena jest informacją, w jakim stopniu uczeń spełnił wymagania programowe postawione przez</w:t>
      </w:r>
      <w:r w:rsidR="00C640D1" w:rsidRPr="00C640D1">
        <w:rPr>
          <w:rFonts w:ascii="Arial" w:hAnsi="Arial" w:cs="Arial"/>
          <w:sz w:val="24"/>
          <w:szCs w:val="24"/>
        </w:rPr>
        <w:t xml:space="preserve"> </w:t>
      </w:r>
      <w:r w:rsidRPr="00C640D1">
        <w:rPr>
          <w:rFonts w:ascii="Arial" w:hAnsi="Arial" w:cs="Arial"/>
          <w:sz w:val="24"/>
          <w:szCs w:val="24"/>
        </w:rPr>
        <w:t>nauczyciela, nie jest karą ani nagrodą.</w:t>
      </w:r>
    </w:p>
    <w:p w:rsidR="00C640D1" w:rsidRPr="00C640D1" w:rsidRDefault="00C640D1" w:rsidP="00126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6EFA" w:rsidRPr="00DA5BA9" w:rsidRDefault="00126EFA" w:rsidP="00126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5BA9">
        <w:rPr>
          <w:rFonts w:ascii="Arial" w:hAnsi="Arial" w:cs="Arial"/>
          <w:b/>
          <w:sz w:val="24"/>
          <w:szCs w:val="24"/>
        </w:rPr>
        <w:t>INFORMACJA ZWROTNA</w:t>
      </w:r>
    </w:p>
    <w:p w:rsidR="00DA5BA9" w:rsidRDefault="00DA5BA9" w:rsidP="00126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6EFA" w:rsidRPr="00C640D1" w:rsidRDefault="00126EFA" w:rsidP="00126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40D1">
        <w:rPr>
          <w:rFonts w:ascii="Arial" w:hAnsi="Arial" w:cs="Arial"/>
          <w:sz w:val="24"/>
          <w:szCs w:val="24"/>
        </w:rPr>
        <w:t>Nauczyciel – uczeń:</w:t>
      </w:r>
    </w:p>
    <w:p w:rsidR="00126EFA" w:rsidRPr="00C640D1" w:rsidRDefault="00126EFA" w:rsidP="00126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40D1">
        <w:rPr>
          <w:rFonts w:ascii="Arial" w:hAnsi="Arial" w:cs="Arial"/>
          <w:sz w:val="24"/>
          <w:szCs w:val="24"/>
        </w:rPr>
        <w:t xml:space="preserve">- uczeń ma możliwość otrzymania </w:t>
      </w:r>
      <w:r w:rsidR="00C640D1" w:rsidRPr="00C640D1">
        <w:rPr>
          <w:rFonts w:ascii="Arial" w:hAnsi="Arial" w:cs="Arial"/>
          <w:sz w:val="24"/>
          <w:szCs w:val="24"/>
        </w:rPr>
        <w:t>komentarz</w:t>
      </w:r>
      <w:r w:rsidR="00C640D1">
        <w:rPr>
          <w:rFonts w:ascii="Arial" w:hAnsi="Arial" w:cs="Arial"/>
          <w:sz w:val="24"/>
          <w:szCs w:val="24"/>
        </w:rPr>
        <w:t>a</w:t>
      </w:r>
      <w:r w:rsidR="00C640D1" w:rsidRPr="00C640D1">
        <w:rPr>
          <w:rFonts w:ascii="Arial" w:hAnsi="Arial" w:cs="Arial"/>
          <w:sz w:val="24"/>
          <w:szCs w:val="24"/>
        </w:rPr>
        <w:t xml:space="preserve"> do każdej wystawionej </w:t>
      </w:r>
      <w:r w:rsidRPr="00C640D1">
        <w:rPr>
          <w:rFonts w:ascii="Arial" w:hAnsi="Arial" w:cs="Arial"/>
          <w:sz w:val="24"/>
          <w:szCs w:val="24"/>
        </w:rPr>
        <w:t>oceny na prośbę własną lub prośbę rodziców</w:t>
      </w:r>
    </w:p>
    <w:p w:rsidR="00126EFA" w:rsidRPr="00C640D1" w:rsidRDefault="00126EFA" w:rsidP="00126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40D1">
        <w:rPr>
          <w:rFonts w:ascii="Arial" w:hAnsi="Arial" w:cs="Arial"/>
          <w:sz w:val="24"/>
          <w:szCs w:val="24"/>
        </w:rPr>
        <w:t>- nauczyciel motywuje uczniów do dalszej pracy</w:t>
      </w:r>
    </w:p>
    <w:p w:rsidR="00C640D1" w:rsidRPr="00C640D1" w:rsidRDefault="00126EFA" w:rsidP="00126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40D1">
        <w:rPr>
          <w:rFonts w:ascii="Arial" w:hAnsi="Arial" w:cs="Arial"/>
          <w:sz w:val="24"/>
          <w:szCs w:val="24"/>
        </w:rPr>
        <w:t>- oceny wpisywane są do dziennika elektronicznego.</w:t>
      </w:r>
    </w:p>
    <w:p w:rsidR="00DA5BA9" w:rsidRDefault="00DA5BA9" w:rsidP="00126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6EFA" w:rsidRPr="00C640D1" w:rsidRDefault="00126EFA" w:rsidP="00126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40D1">
        <w:rPr>
          <w:rFonts w:ascii="Arial" w:hAnsi="Arial" w:cs="Arial"/>
          <w:sz w:val="24"/>
          <w:szCs w:val="24"/>
        </w:rPr>
        <w:t>Nauczyciel – rodzice.</w:t>
      </w:r>
    </w:p>
    <w:p w:rsidR="00126EFA" w:rsidRPr="00C640D1" w:rsidRDefault="00126EFA" w:rsidP="00126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40D1">
        <w:rPr>
          <w:rFonts w:ascii="Arial" w:hAnsi="Arial" w:cs="Arial"/>
          <w:sz w:val="24"/>
          <w:szCs w:val="24"/>
        </w:rPr>
        <w:t>Z dziennika elektronicznego, podczas wywiadówek, indywidualnych konsultacji, rozmów</w:t>
      </w:r>
      <w:r w:rsidR="00C640D1">
        <w:rPr>
          <w:rFonts w:ascii="Arial" w:hAnsi="Arial" w:cs="Arial"/>
          <w:sz w:val="24"/>
          <w:szCs w:val="24"/>
        </w:rPr>
        <w:t xml:space="preserve"> </w:t>
      </w:r>
      <w:r w:rsidRPr="00C640D1">
        <w:rPr>
          <w:rFonts w:ascii="Arial" w:hAnsi="Arial" w:cs="Arial"/>
          <w:sz w:val="24"/>
          <w:szCs w:val="24"/>
        </w:rPr>
        <w:t>interwencyjnych nauczyciel przekazuje rodzicom ( opiekunom):</w:t>
      </w:r>
    </w:p>
    <w:p w:rsidR="00126EFA" w:rsidRPr="00C640D1" w:rsidRDefault="00126EFA" w:rsidP="00126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40D1">
        <w:rPr>
          <w:rFonts w:ascii="Arial" w:hAnsi="Arial" w:cs="Arial"/>
          <w:sz w:val="24"/>
          <w:szCs w:val="24"/>
        </w:rPr>
        <w:t>- informacje o aktualnych postępach i rozwoju ucznia</w:t>
      </w:r>
    </w:p>
    <w:p w:rsidR="00126EFA" w:rsidRPr="00C640D1" w:rsidRDefault="00126EFA" w:rsidP="00126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40D1">
        <w:rPr>
          <w:rFonts w:ascii="Arial" w:hAnsi="Arial" w:cs="Arial"/>
          <w:sz w:val="24"/>
          <w:szCs w:val="24"/>
        </w:rPr>
        <w:t>- informacje o trudnościach i uzdolnieniach ucznia</w:t>
      </w:r>
    </w:p>
    <w:p w:rsidR="00126EFA" w:rsidRPr="00C640D1" w:rsidRDefault="00126EFA" w:rsidP="00126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40D1">
        <w:rPr>
          <w:rFonts w:ascii="Arial" w:hAnsi="Arial" w:cs="Arial"/>
          <w:sz w:val="24"/>
          <w:szCs w:val="24"/>
        </w:rPr>
        <w:t>- udziela wskazówek do pracy z uczniem</w:t>
      </w:r>
    </w:p>
    <w:p w:rsidR="00126EFA" w:rsidRPr="00C640D1" w:rsidRDefault="00126EFA" w:rsidP="00126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40D1">
        <w:rPr>
          <w:rFonts w:ascii="Arial" w:hAnsi="Arial" w:cs="Arial"/>
          <w:sz w:val="24"/>
          <w:szCs w:val="24"/>
        </w:rPr>
        <w:t>- rodzice są zobowiązani do monitorowania postępów w dzienniku elektronicznym.</w:t>
      </w:r>
    </w:p>
    <w:p w:rsidR="00DA5BA9" w:rsidRDefault="00DA5BA9" w:rsidP="00126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6EFA" w:rsidRPr="00C640D1" w:rsidRDefault="00126EFA" w:rsidP="00126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40D1">
        <w:rPr>
          <w:rFonts w:ascii="Arial" w:hAnsi="Arial" w:cs="Arial"/>
          <w:sz w:val="24"/>
          <w:szCs w:val="24"/>
        </w:rPr>
        <w:t>Nauczyciel – wychowawca klasy – pedagog szkolny:</w:t>
      </w:r>
    </w:p>
    <w:p w:rsidR="00126EFA" w:rsidRPr="00C640D1" w:rsidRDefault="00126EFA" w:rsidP="00126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40D1">
        <w:rPr>
          <w:rFonts w:ascii="Arial" w:hAnsi="Arial" w:cs="Arial"/>
          <w:sz w:val="24"/>
          <w:szCs w:val="24"/>
        </w:rPr>
        <w:t>- nauczyciel wpisuje oceny do dziennika elektronicznego</w:t>
      </w:r>
    </w:p>
    <w:sectPr w:rsidR="00126EFA" w:rsidRPr="00C640D1" w:rsidSect="00047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915"/>
    <w:multiLevelType w:val="hybridMultilevel"/>
    <w:tmpl w:val="E5E05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F1832"/>
    <w:multiLevelType w:val="hybridMultilevel"/>
    <w:tmpl w:val="91781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7773B"/>
    <w:multiLevelType w:val="hybridMultilevel"/>
    <w:tmpl w:val="D3DE787E"/>
    <w:lvl w:ilvl="0" w:tplc="F0A0C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C6312"/>
    <w:multiLevelType w:val="hybridMultilevel"/>
    <w:tmpl w:val="E4345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A426C"/>
    <w:multiLevelType w:val="hybridMultilevel"/>
    <w:tmpl w:val="640A4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0745D"/>
    <w:multiLevelType w:val="hybridMultilevel"/>
    <w:tmpl w:val="3CC84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81F1B"/>
    <w:multiLevelType w:val="hybridMultilevel"/>
    <w:tmpl w:val="CEC03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B43D3"/>
    <w:multiLevelType w:val="hybridMultilevel"/>
    <w:tmpl w:val="172086BE"/>
    <w:lvl w:ilvl="0" w:tplc="0534E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B5480"/>
    <w:multiLevelType w:val="hybridMultilevel"/>
    <w:tmpl w:val="EEEA4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4D"/>
    <w:rsid w:val="00047DF0"/>
    <w:rsid w:val="00093403"/>
    <w:rsid w:val="00126EFA"/>
    <w:rsid w:val="002F544D"/>
    <w:rsid w:val="00552D4D"/>
    <w:rsid w:val="0059387E"/>
    <w:rsid w:val="009965EE"/>
    <w:rsid w:val="00A85A46"/>
    <w:rsid w:val="00B432F4"/>
    <w:rsid w:val="00C640D1"/>
    <w:rsid w:val="00C668E3"/>
    <w:rsid w:val="00DA5BA9"/>
    <w:rsid w:val="00F0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5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26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5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26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208A-6811-4772-BB7F-4D3C7766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3114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Uzytkownik</cp:lastModifiedBy>
  <cp:revision>2</cp:revision>
  <cp:lastPrinted>2019-01-18T13:47:00Z</cp:lastPrinted>
  <dcterms:created xsi:type="dcterms:W3CDTF">2019-01-18T13:48:00Z</dcterms:created>
  <dcterms:modified xsi:type="dcterms:W3CDTF">2019-01-18T13:48:00Z</dcterms:modified>
</cp:coreProperties>
</file>